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24" w:rsidRPr="00A71F5D" w:rsidRDefault="00AF4324" w:rsidP="00AF4324">
      <w:pPr>
        <w:jc w:val="center"/>
        <w:rPr>
          <w:sz w:val="28"/>
          <w:szCs w:val="28"/>
        </w:rPr>
      </w:pPr>
      <w:r w:rsidRPr="00A71F5D">
        <w:rPr>
          <w:sz w:val="28"/>
          <w:szCs w:val="28"/>
        </w:rPr>
        <w:t xml:space="preserve">Администрация сельского поселения </w:t>
      </w:r>
      <w:proofErr w:type="spellStart"/>
      <w:r w:rsidRPr="00A71F5D">
        <w:rPr>
          <w:sz w:val="28"/>
          <w:szCs w:val="28"/>
        </w:rPr>
        <w:t>Нижнебалтачевский</w:t>
      </w:r>
      <w:proofErr w:type="spellEnd"/>
      <w:r w:rsidRPr="00A71F5D">
        <w:rPr>
          <w:sz w:val="28"/>
          <w:szCs w:val="28"/>
        </w:rPr>
        <w:t xml:space="preserve"> сельсовет муниципального района </w:t>
      </w:r>
      <w:proofErr w:type="spellStart"/>
      <w:r w:rsidRPr="00A71F5D">
        <w:rPr>
          <w:sz w:val="28"/>
          <w:szCs w:val="28"/>
        </w:rPr>
        <w:t>Татышлинский</w:t>
      </w:r>
      <w:proofErr w:type="spellEnd"/>
      <w:r w:rsidRPr="00A71F5D">
        <w:rPr>
          <w:sz w:val="28"/>
          <w:szCs w:val="28"/>
        </w:rPr>
        <w:t xml:space="preserve"> район Республики Башкортостан</w:t>
      </w:r>
    </w:p>
    <w:p w:rsidR="00AF4324" w:rsidRDefault="00AF4324" w:rsidP="00AF4324">
      <w:pPr>
        <w:ind w:firstLine="709"/>
        <w:jc w:val="center"/>
        <w:rPr>
          <w:sz w:val="28"/>
          <w:szCs w:val="28"/>
        </w:rPr>
      </w:pPr>
    </w:p>
    <w:p w:rsidR="00AF4324" w:rsidRDefault="00AF4324" w:rsidP="00AF4324">
      <w:pPr>
        <w:ind w:firstLine="709"/>
        <w:jc w:val="center"/>
        <w:rPr>
          <w:sz w:val="28"/>
          <w:szCs w:val="28"/>
        </w:rPr>
      </w:pPr>
    </w:p>
    <w:p w:rsidR="00AF4324" w:rsidRDefault="00AF4324" w:rsidP="00AF43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F4324" w:rsidRDefault="00AF4324" w:rsidP="00AF4324">
      <w:pPr>
        <w:ind w:firstLine="709"/>
        <w:jc w:val="center"/>
        <w:rPr>
          <w:sz w:val="28"/>
          <w:szCs w:val="28"/>
        </w:rPr>
      </w:pPr>
    </w:p>
    <w:p w:rsidR="00AF4324" w:rsidRPr="006266CD" w:rsidRDefault="00AF4324" w:rsidP="00AF4324">
      <w:pPr>
        <w:ind w:firstLine="709"/>
        <w:rPr>
          <w:sz w:val="28"/>
          <w:szCs w:val="28"/>
        </w:rPr>
      </w:pPr>
      <w:r w:rsidRPr="006266CD">
        <w:rPr>
          <w:sz w:val="28"/>
          <w:szCs w:val="28"/>
        </w:rPr>
        <w:t>от «</w:t>
      </w:r>
      <w:bookmarkStart w:id="0" w:name="_GoBack"/>
      <w:bookmarkEnd w:id="0"/>
      <w:r>
        <w:rPr>
          <w:sz w:val="28"/>
          <w:szCs w:val="28"/>
        </w:rPr>
        <w:t xml:space="preserve">13» февраля </w:t>
      </w:r>
      <w:r w:rsidRPr="006266C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266CD">
        <w:rPr>
          <w:sz w:val="28"/>
          <w:szCs w:val="28"/>
        </w:rPr>
        <w:t xml:space="preserve"> года  </w:t>
      </w:r>
      <w:r w:rsidRPr="006266CD">
        <w:rPr>
          <w:sz w:val="28"/>
          <w:szCs w:val="28"/>
        </w:rPr>
        <w:tab/>
      </w:r>
      <w:r w:rsidRPr="006266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6266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6266CD">
        <w:rPr>
          <w:sz w:val="28"/>
          <w:szCs w:val="28"/>
        </w:rPr>
        <w:t>№</w:t>
      </w:r>
      <w:r>
        <w:rPr>
          <w:sz w:val="28"/>
          <w:szCs w:val="28"/>
        </w:rPr>
        <w:t>03</w:t>
      </w:r>
    </w:p>
    <w:p w:rsidR="00AF4324" w:rsidRDefault="00AF4324" w:rsidP="00AF4324">
      <w:pPr>
        <w:tabs>
          <w:tab w:val="center" w:pos="5046"/>
        </w:tabs>
        <w:jc w:val="both"/>
        <w:rPr>
          <w:sz w:val="28"/>
          <w:szCs w:val="28"/>
        </w:rPr>
      </w:pPr>
    </w:p>
    <w:p w:rsidR="00AF4324" w:rsidRPr="00A71F5D" w:rsidRDefault="00AF4324" w:rsidP="00AF4324">
      <w:pPr>
        <w:ind w:left="5664"/>
        <w:jc w:val="both"/>
        <w:rPr>
          <w:sz w:val="28"/>
          <w:szCs w:val="28"/>
        </w:rPr>
      </w:pPr>
      <w:r w:rsidRPr="00A71F5D">
        <w:rPr>
          <w:sz w:val="28"/>
          <w:szCs w:val="28"/>
        </w:rPr>
        <w:t xml:space="preserve">Об утверждении Плана мероприятий по реализации стратегии противодействия экстремизму </w:t>
      </w:r>
      <w:r>
        <w:rPr>
          <w:sz w:val="28"/>
          <w:szCs w:val="28"/>
        </w:rPr>
        <w:t xml:space="preserve">на </w:t>
      </w:r>
      <w:r w:rsidRPr="00A71F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71F5D">
        <w:rPr>
          <w:sz w:val="28"/>
          <w:szCs w:val="28"/>
        </w:rPr>
        <w:t xml:space="preserve">-2025 годы в сельском поселении </w:t>
      </w:r>
      <w:proofErr w:type="spellStart"/>
      <w:r w:rsidRPr="00A71F5D">
        <w:rPr>
          <w:sz w:val="28"/>
          <w:szCs w:val="28"/>
        </w:rPr>
        <w:t>Нижнебалтачевский</w:t>
      </w:r>
      <w:proofErr w:type="spellEnd"/>
      <w:r w:rsidRPr="00A71F5D">
        <w:rPr>
          <w:sz w:val="28"/>
          <w:szCs w:val="28"/>
        </w:rPr>
        <w:t xml:space="preserve"> сельсовет муниципального района </w:t>
      </w:r>
    </w:p>
    <w:p w:rsidR="00AF4324" w:rsidRPr="00A71F5D" w:rsidRDefault="00AF4324" w:rsidP="00AF4324">
      <w:pPr>
        <w:ind w:left="5664" w:firstLine="12"/>
        <w:jc w:val="both"/>
        <w:rPr>
          <w:sz w:val="28"/>
          <w:szCs w:val="28"/>
        </w:rPr>
      </w:pPr>
      <w:proofErr w:type="spellStart"/>
      <w:r w:rsidRPr="00A71F5D">
        <w:rPr>
          <w:sz w:val="28"/>
          <w:szCs w:val="28"/>
        </w:rPr>
        <w:t>Татышлинский</w:t>
      </w:r>
      <w:proofErr w:type="spellEnd"/>
      <w:r w:rsidRPr="00A71F5D">
        <w:rPr>
          <w:sz w:val="28"/>
          <w:szCs w:val="28"/>
        </w:rPr>
        <w:t xml:space="preserve"> район Республики Башкортостан </w:t>
      </w:r>
    </w:p>
    <w:p w:rsidR="00AF4324" w:rsidRDefault="00AF4324" w:rsidP="00AF4324">
      <w:pPr>
        <w:tabs>
          <w:tab w:val="left" w:pos="860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F4324" w:rsidRPr="00ED0AE0" w:rsidRDefault="00AF4324" w:rsidP="00AF4324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федеральными законами  №131-ФЗ от 06.10.2003г. «Об общих принципах организации местного самоуправления в Российской Федерации», №114-ФЗ от 25.07.2002г. «О противодействии экстремистской деятельности», №35-ФЗ от 06.03.2006г. «О противодействии терроризму»,  </w:t>
      </w:r>
      <w:r w:rsidRPr="00ED0AE0">
        <w:rPr>
          <w:sz w:val="28"/>
          <w:szCs w:val="28"/>
        </w:rPr>
        <w:t xml:space="preserve">со «Стратегией противодействия экстремизму в Российской Федерации </w:t>
      </w:r>
      <w:r>
        <w:rPr>
          <w:sz w:val="28"/>
          <w:szCs w:val="28"/>
        </w:rPr>
        <w:t>2018-</w:t>
      </w:r>
      <w:r w:rsidRPr="00ED0AE0">
        <w:rPr>
          <w:sz w:val="28"/>
          <w:szCs w:val="28"/>
        </w:rPr>
        <w:t>2025 года», утвержденной президентом РФ 28.11.2014г №Пр-2753:</w:t>
      </w:r>
    </w:p>
    <w:p w:rsidR="00AF4324" w:rsidRDefault="00AF4324" w:rsidP="00AF43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F4324" w:rsidRDefault="00AF4324" w:rsidP="00AF4324">
      <w:pPr>
        <w:tabs>
          <w:tab w:val="left" w:pos="17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4324" w:rsidRDefault="00AF4324" w:rsidP="00AF43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реализации  стратегии противодействия экстремизму на 2019-2025 годы в сельском поселении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F4324" w:rsidRDefault="00AF4324" w:rsidP="00AF4324">
      <w:pPr>
        <w:numPr>
          <w:ilvl w:val="0"/>
          <w:numId w:val="1"/>
        </w:numPr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Нижнебалтачевски</w:t>
      </w:r>
      <w:r w:rsidRPr="00A71F5D">
        <w:rPr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  <w:lang w:val="be-BY"/>
        </w:rPr>
        <w:t>по адресу: Республика Башкортостан, Татышлинский район,с.</w:t>
      </w:r>
      <w:r>
        <w:rPr>
          <w:b/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</w:rPr>
        <w:t>Нижнебалтачево</w:t>
      </w:r>
      <w:proofErr w:type="spellEnd"/>
      <w:r>
        <w:rPr>
          <w:sz w:val="28"/>
          <w:szCs w:val="28"/>
          <w:lang w:val="be-BY"/>
        </w:rPr>
        <w:t>, ул</w:t>
      </w:r>
      <w:proofErr w:type="gramStart"/>
      <w:r>
        <w:rPr>
          <w:sz w:val="28"/>
          <w:szCs w:val="28"/>
          <w:lang w:val="be-BY"/>
        </w:rPr>
        <w:t>.Ц</w:t>
      </w:r>
      <w:proofErr w:type="gramEnd"/>
      <w:r>
        <w:rPr>
          <w:sz w:val="28"/>
          <w:szCs w:val="28"/>
          <w:lang w:val="be-BY"/>
        </w:rPr>
        <w:t>ентральная, д.24   и на</w:t>
      </w:r>
      <w:r>
        <w:rPr>
          <w:sz w:val="28"/>
          <w:szCs w:val="28"/>
        </w:rPr>
        <w:t xml:space="preserve"> официальном сайте администрации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F4324" w:rsidRDefault="00AF4324" w:rsidP="00AF432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F4324" w:rsidRDefault="00AF4324" w:rsidP="00AF4324">
      <w:pPr>
        <w:jc w:val="both"/>
        <w:rPr>
          <w:sz w:val="28"/>
          <w:szCs w:val="28"/>
        </w:rPr>
      </w:pPr>
    </w:p>
    <w:p w:rsidR="00AF4324" w:rsidRDefault="00AF4324" w:rsidP="00AF4324">
      <w:pPr>
        <w:ind w:firstLine="851"/>
      </w:pPr>
      <w:r>
        <w:rPr>
          <w:sz w:val="28"/>
        </w:rPr>
        <w:t xml:space="preserve">Глава сельского поселения:                                           Э.Б. </w:t>
      </w:r>
      <w:proofErr w:type="spellStart"/>
      <w:r>
        <w:rPr>
          <w:sz w:val="28"/>
        </w:rPr>
        <w:t>Рахимзянов</w:t>
      </w:r>
      <w:proofErr w:type="spellEnd"/>
      <w:r>
        <w:rPr>
          <w:sz w:val="28"/>
        </w:rPr>
        <w:t xml:space="preserve"> </w:t>
      </w:r>
    </w:p>
    <w:p w:rsidR="00AF4324" w:rsidRDefault="00AF4324" w:rsidP="00AF4324">
      <w:pPr>
        <w:sectPr w:rsidR="00AF4324">
          <w:pgSz w:w="11906" w:h="16838"/>
          <w:pgMar w:top="1134" w:right="1134" w:bottom="1134" w:left="1134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0"/>
        <w:gridCol w:w="8016"/>
      </w:tblGrid>
      <w:tr w:rsidR="00AF4324" w:rsidTr="00D21313">
        <w:trPr>
          <w:trHeight w:val="2270"/>
        </w:trPr>
        <w:tc>
          <w:tcPr>
            <w:tcW w:w="7054" w:type="dxa"/>
          </w:tcPr>
          <w:p w:rsidR="00AF4324" w:rsidRDefault="00AF4324" w:rsidP="00D21313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  <w:tc>
          <w:tcPr>
            <w:tcW w:w="8129" w:type="dxa"/>
          </w:tcPr>
          <w:p w:rsidR="00AF4324" w:rsidRDefault="00AF4324" w:rsidP="00D21313">
            <w:pPr>
              <w:ind w:left="1390" w:firstLine="139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 </w:t>
            </w:r>
          </w:p>
          <w:p w:rsidR="00AF4324" w:rsidRDefault="00AF4324" w:rsidP="00D21313">
            <w:pPr>
              <w:ind w:left="1390" w:firstLine="139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главы </w:t>
            </w:r>
          </w:p>
          <w:p w:rsidR="00AF4324" w:rsidRDefault="00AF4324" w:rsidP="00D21313">
            <w:pPr>
              <w:ind w:left="2835" w:hanging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Нижнебалтачевский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сельсовет муниципального района </w:t>
            </w:r>
          </w:p>
          <w:p w:rsidR="00AF4324" w:rsidRDefault="00AF4324" w:rsidP="00D21313">
            <w:pPr>
              <w:ind w:left="1390" w:firstLine="139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Татышлинский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AF4324" w:rsidRDefault="00AF4324" w:rsidP="00D21313">
            <w:pPr>
              <w:ind w:left="1390" w:firstLine="139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Башкортостан</w:t>
            </w:r>
          </w:p>
          <w:p w:rsidR="00AF4324" w:rsidRPr="008F2E82" w:rsidRDefault="00AF4324" w:rsidP="00AF4324">
            <w:pPr>
              <w:ind w:left="1390" w:firstLine="139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«</w:t>
            </w:r>
            <w:r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февраля </w:t>
            </w:r>
            <w:r>
              <w:rPr>
                <w:sz w:val="28"/>
                <w:szCs w:val="28"/>
                <w:lang w:eastAsia="en-US"/>
              </w:rPr>
              <w:t xml:space="preserve"> 2019 г. №</w:t>
            </w:r>
            <w:r>
              <w:rPr>
                <w:sz w:val="28"/>
                <w:szCs w:val="28"/>
                <w:lang w:eastAsia="en-US"/>
              </w:rPr>
              <w:t>03</w:t>
            </w:r>
          </w:p>
        </w:tc>
      </w:tr>
      <w:tr w:rsidR="00AF4324" w:rsidTr="00D21313">
        <w:tc>
          <w:tcPr>
            <w:tcW w:w="7054" w:type="dxa"/>
          </w:tcPr>
          <w:p w:rsidR="00AF4324" w:rsidRDefault="00AF4324" w:rsidP="00D21313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  <w:tc>
          <w:tcPr>
            <w:tcW w:w="8129" w:type="dxa"/>
          </w:tcPr>
          <w:p w:rsidR="00AF4324" w:rsidRDefault="00AF4324" w:rsidP="00D21313">
            <w:pPr>
              <w:spacing w:line="276" w:lineRule="auto"/>
              <w:ind w:left="1390" w:firstLine="1390"/>
              <w:rPr>
                <w:sz w:val="28"/>
                <w:szCs w:val="28"/>
                <w:lang w:eastAsia="en-US"/>
              </w:rPr>
            </w:pPr>
          </w:p>
        </w:tc>
      </w:tr>
    </w:tbl>
    <w:p w:rsidR="00AF4324" w:rsidRDefault="00AF4324" w:rsidP="00AF4324">
      <w:pPr>
        <w:pStyle w:val="30"/>
        <w:shd w:val="clear" w:color="auto" w:fill="auto"/>
        <w:spacing w:before="0" w:after="52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мероприятий по реализации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сельсовет муниципального района                    </w:t>
      </w:r>
      <w:proofErr w:type="spellStart"/>
      <w:r>
        <w:rPr>
          <w:rFonts w:ascii="Times New Roman" w:hAnsi="Times New Roman" w:cs="Times New Roman"/>
        </w:rPr>
        <w:t>Татышлинский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стратегии противодействия экстремизму на 2019-2025 годы </w:t>
      </w:r>
    </w:p>
    <w:p w:rsidR="00AF4324" w:rsidRDefault="00AF4324" w:rsidP="00AF4324"/>
    <w:tbl>
      <w:tblPr>
        <w:tblOverlap w:val="never"/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5"/>
        <w:gridCol w:w="8695"/>
        <w:gridCol w:w="1511"/>
        <w:gridCol w:w="4111"/>
      </w:tblGrid>
      <w:tr w:rsidR="00AF4324" w:rsidTr="00D21313">
        <w:trPr>
          <w:trHeight w:hRule="exact" w:val="68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AF4324" w:rsidTr="00D21313">
        <w:trPr>
          <w:trHeight w:hRule="exact" w:val="44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4324" w:rsidRPr="00985D8E" w:rsidRDefault="00AF4324" w:rsidP="00D2131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985D8E">
              <w:rPr>
                <w:rFonts w:eastAsiaTheme="minorHAnsi"/>
                <w:b/>
                <w:lang w:val="en-US" w:eastAsia="en-US"/>
              </w:rPr>
              <w:t>I</w:t>
            </w:r>
            <w:r w:rsidRPr="00985D8E">
              <w:rPr>
                <w:rFonts w:eastAsiaTheme="minorHAnsi"/>
                <w:b/>
                <w:lang w:eastAsia="en-US"/>
              </w:rPr>
              <w:t>.Основные профилактические мероприятия</w:t>
            </w:r>
          </w:p>
        </w:tc>
      </w:tr>
      <w:tr w:rsidR="00AF4324" w:rsidTr="00D21313">
        <w:trPr>
          <w:trHeight w:hRule="exact" w:val="236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right="55" w:firstLine="472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2019-2025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(в дальнейшем Штаб ДНД сельского поселения); руководители учреждений и организаций;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уполномоченный ОМВД по </w:t>
            </w:r>
            <w:proofErr w:type="spellStart"/>
            <w:r>
              <w:rPr>
                <w:lang w:eastAsia="en-US"/>
              </w:rPr>
              <w:t>Татышлинскому</w:t>
            </w:r>
            <w:proofErr w:type="spellEnd"/>
            <w:r>
              <w:rPr>
                <w:lang w:eastAsia="en-US"/>
              </w:rPr>
              <w:t xml:space="preserve"> району (по согласованию)</w:t>
            </w:r>
          </w:p>
        </w:tc>
      </w:tr>
      <w:tr w:rsidR="00AF4324" w:rsidTr="00D21313">
        <w:trPr>
          <w:trHeight w:hRule="exact" w:val="145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  <w:r>
              <w:rPr>
                <w:lang w:eastAsia="en-US"/>
              </w:rP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right="55"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работ по организации и развитию добровольных народных дружин в сельском поселении.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2019-2025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Штаб ДНД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ОМВД по </w:t>
            </w:r>
            <w:proofErr w:type="spellStart"/>
            <w:r>
              <w:rPr>
                <w:lang w:eastAsia="en-US"/>
              </w:rPr>
              <w:t>Татышлинскому</w:t>
            </w:r>
            <w:proofErr w:type="spellEnd"/>
            <w:r>
              <w:rPr>
                <w:lang w:eastAsia="en-US"/>
              </w:rPr>
              <w:t xml:space="preserve"> району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 по согласованию)</w:t>
            </w:r>
          </w:p>
        </w:tc>
      </w:tr>
      <w:tr w:rsidR="00AF4324" w:rsidTr="00D21313">
        <w:trPr>
          <w:trHeight w:hRule="exact" w:val="171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  <w:r>
              <w:rPr>
                <w:lang w:eastAsia="en-US"/>
              </w:rP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right="55"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proofErr w:type="gramStart"/>
            <w:r>
              <w:rPr>
                <w:lang w:eastAsia="en-US"/>
              </w:rPr>
              <w:t>необходи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Штаб ДНД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уполномоченный ОМВД по </w:t>
            </w:r>
            <w:proofErr w:type="spellStart"/>
            <w:r>
              <w:rPr>
                <w:lang w:eastAsia="en-US"/>
              </w:rPr>
              <w:t>Татышлинскому</w:t>
            </w:r>
            <w:proofErr w:type="spellEnd"/>
            <w:r>
              <w:rPr>
                <w:lang w:eastAsia="en-US"/>
              </w:rPr>
              <w:t xml:space="preserve"> району (по согласованию)</w:t>
            </w:r>
          </w:p>
        </w:tc>
      </w:tr>
      <w:tr w:rsidR="00AF4324" w:rsidTr="00D21313">
        <w:trPr>
          <w:trHeight w:hRule="exact" w:val="4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firstLine="472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В сфере государственной национальной политики</w:t>
            </w:r>
          </w:p>
        </w:tc>
      </w:tr>
      <w:tr w:rsidR="00AF4324" w:rsidTr="00D21313">
        <w:trPr>
          <w:trHeight w:hRule="exact" w:val="238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  <w:r>
              <w:rPr>
                <w:lang w:eastAsia="en-US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pStyle w:val="1"/>
              <w:spacing w:line="276" w:lineRule="auto"/>
              <w:ind w:firstLine="47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мониторинга состояния межнациональных (ме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Представители местного духовенства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Межконфессиональная комиссия МР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ОМВД по </w:t>
            </w:r>
            <w:proofErr w:type="spellStart"/>
            <w:r>
              <w:rPr>
                <w:lang w:eastAsia="en-US"/>
              </w:rPr>
              <w:t>Татышлинскому</w:t>
            </w:r>
            <w:proofErr w:type="spellEnd"/>
            <w:r>
              <w:rPr>
                <w:lang w:eastAsia="en-US"/>
              </w:rPr>
              <w:t xml:space="preserve"> району (по согласованию)</w:t>
            </w:r>
          </w:p>
        </w:tc>
      </w:tr>
      <w:tr w:rsidR="00AF4324" w:rsidTr="00D21313">
        <w:trPr>
          <w:trHeight w:hRule="exact" w:val="198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  <w:r>
              <w:rPr>
                <w:lang w:eastAsia="en-US"/>
              </w:rP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конференций, круглых столов по вопросам межнациональных, межконфессиональных, </w:t>
            </w:r>
            <w:proofErr w:type="spellStart"/>
            <w:r>
              <w:rPr>
                <w:lang w:eastAsia="en-US"/>
              </w:rPr>
              <w:t>этноконфессиональных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внутриконфессиональных</w:t>
            </w:r>
            <w:proofErr w:type="spellEnd"/>
            <w:r>
              <w:rPr>
                <w:lang w:eastAsia="en-US"/>
              </w:rPr>
              <w:t xml:space="preserve"> отношений с участием представителей общественных, национальных и религиозных объединений по вопросам противодействия экстремизму.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Межконфессиональная комиссия М</w:t>
            </w:r>
            <w:proofErr w:type="gramStart"/>
            <w:r>
              <w:rPr>
                <w:lang w:eastAsia="en-US"/>
              </w:rPr>
              <w:t>Р(</w:t>
            </w:r>
            <w:proofErr w:type="gramEnd"/>
            <w:r>
              <w:rPr>
                <w:lang w:eastAsia="en-US"/>
              </w:rPr>
              <w:t>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ОМВД по </w:t>
            </w:r>
            <w:proofErr w:type="spellStart"/>
            <w:r>
              <w:rPr>
                <w:lang w:eastAsia="en-US"/>
              </w:rPr>
              <w:t>Татышлинскому</w:t>
            </w:r>
            <w:proofErr w:type="spellEnd"/>
            <w:r>
              <w:rPr>
                <w:lang w:eastAsia="en-US"/>
              </w:rPr>
              <w:t xml:space="preserve"> району (по согласованию)</w:t>
            </w:r>
          </w:p>
        </w:tc>
      </w:tr>
      <w:tr w:rsidR="00AF4324" w:rsidTr="00D21313">
        <w:trPr>
          <w:trHeight w:hRule="exact" w:val="197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pStyle w:val="1"/>
              <w:spacing w:line="276" w:lineRule="auto"/>
              <w:ind w:firstLine="47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об экстремистских проявлениях и выявления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предконфликтных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ситуаций.</w:t>
            </w:r>
          </w:p>
          <w:p w:rsidR="00AF4324" w:rsidRDefault="00AF4324" w:rsidP="00D21313">
            <w:pPr>
              <w:pStyle w:val="1"/>
              <w:spacing w:line="276" w:lineRule="auto"/>
              <w:ind w:firstLine="47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поселения; 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Штаб ДНД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ОМВД по </w:t>
            </w:r>
            <w:proofErr w:type="spellStart"/>
            <w:r>
              <w:rPr>
                <w:lang w:eastAsia="en-US"/>
              </w:rPr>
              <w:t>Татышлинскому</w:t>
            </w:r>
            <w:proofErr w:type="spellEnd"/>
            <w:r>
              <w:rPr>
                <w:lang w:eastAsia="en-US"/>
              </w:rPr>
              <w:t xml:space="preserve"> району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Межконфессиональная комиссия МР (по согласованию)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</w:tc>
      </w:tr>
      <w:tr w:rsidR="00AF4324" w:rsidTr="00D21313">
        <w:trPr>
          <w:trHeight w:hRule="exact" w:val="3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4324" w:rsidRPr="00F51916" w:rsidRDefault="00AF4324" w:rsidP="00D213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В сфере государственной миграционной политики</w:t>
            </w:r>
          </w:p>
        </w:tc>
      </w:tr>
      <w:tr w:rsidR="00AF4324" w:rsidTr="00D21313">
        <w:trPr>
          <w:trHeight w:hRule="exact" w:val="235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  <w:r>
              <w:rPr>
                <w:lang w:eastAsia="en-US"/>
              </w:rPr>
              <w:t>1</w:t>
            </w: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муниципального района </w:t>
            </w:r>
            <w:proofErr w:type="spellStart"/>
            <w:r>
              <w:rPr>
                <w:lang w:eastAsia="en-US"/>
              </w:rPr>
              <w:t>Татышлинскому</w:t>
            </w:r>
            <w:proofErr w:type="spellEnd"/>
            <w:r>
              <w:rPr>
                <w:lang w:eastAsia="en-US"/>
              </w:rPr>
              <w:t xml:space="preserve"> район Республики Башкортостан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правонарушениям; 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ОМВД по </w:t>
            </w:r>
            <w:proofErr w:type="spellStart"/>
            <w:r>
              <w:rPr>
                <w:lang w:eastAsia="en-US"/>
              </w:rPr>
              <w:t>Татышлинскому</w:t>
            </w:r>
            <w:proofErr w:type="spellEnd"/>
            <w:r>
              <w:rPr>
                <w:lang w:eastAsia="en-US"/>
              </w:rPr>
              <w:t xml:space="preserve"> району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ГКУ «Центр занятости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населения </w:t>
            </w:r>
            <w:proofErr w:type="spellStart"/>
            <w:r>
              <w:rPr>
                <w:lang w:eastAsia="en-US"/>
              </w:rPr>
              <w:t>Татышлинского</w:t>
            </w:r>
            <w:proofErr w:type="spellEnd"/>
            <w:r>
              <w:rPr>
                <w:lang w:eastAsia="en-US"/>
              </w:rPr>
              <w:t xml:space="preserve"> района» (по согласованию).</w:t>
            </w:r>
          </w:p>
        </w:tc>
      </w:tr>
      <w:tr w:rsidR="00AF4324" w:rsidTr="00D21313">
        <w:trPr>
          <w:trHeight w:hRule="exact" w:val="2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3.</w:t>
            </w:r>
            <w:r>
              <w:rPr>
                <w:lang w:eastAsia="en-US"/>
              </w:rP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муниципального района </w:t>
            </w:r>
            <w:proofErr w:type="spellStart"/>
            <w:r>
              <w:rPr>
                <w:lang w:eastAsia="en-US"/>
              </w:rPr>
              <w:t>Татышлинский</w:t>
            </w:r>
            <w:proofErr w:type="spellEnd"/>
            <w:r>
              <w:rPr>
                <w:lang w:eastAsia="en-US"/>
              </w:rPr>
              <w:t xml:space="preserve"> район РБ.</w:t>
            </w: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ГКУ «Центр занятости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населения </w:t>
            </w:r>
            <w:proofErr w:type="spellStart"/>
            <w:r>
              <w:rPr>
                <w:lang w:eastAsia="en-US"/>
              </w:rPr>
              <w:t>Татышлинского</w:t>
            </w:r>
            <w:proofErr w:type="spellEnd"/>
            <w:r>
              <w:rPr>
                <w:lang w:eastAsia="en-US"/>
              </w:rPr>
              <w:t xml:space="preserve"> района»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УФМС России по </w:t>
            </w:r>
            <w:proofErr w:type="spellStart"/>
            <w:r>
              <w:rPr>
                <w:lang w:eastAsia="en-US"/>
              </w:rPr>
              <w:t>Татышлинскому</w:t>
            </w:r>
            <w:proofErr w:type="spellEnd"/>
            <w:r>
              <w:rPr>
                <w:lang w:eastAsia="en-US"/>
              </w:rPr>
              <w:t xml:space="preserve"> району РБ (по согласованию).</w:t>
            </w:r>
          </w:p>
        </w:tc>
      </w:tr>
      <w:tr w:rsidR="00AF4324" w:rsidTr="00D21313">
        <w:trPr>
          <w:trHeight w:hRule="exact" w:val="338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  <w:r>
              <w:rPr>
                <w:lang w:eastAsia="en-US"/>
              </w:rP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района в составе организованных групп (при необходимости)</w:t>
            </w: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ГКУ «Центр занятости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населения </w:t>
            </w:r>
            <w:proofErr w:type="spellStart"/>
            <w:r>
              <w:rPr>
                <w:lang w:eastAsia="en-US"/>
              </w:rPr>
              <w:t>Татышлинского</w:t>
            </w:r>
            <w:proofErr w:type="spellEnd"/>
            <w:r>
              <w:rPr>
                <w:lang w:eastAsia="en-US"/>
              </w:rPr>
              <w:t xml:space="preserve"> района»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УФМС России по </w:t>
            </w:r>
            <w:proofErr w:type="spellStart"/>
            <w:r>
              <w:rPr>
                <w:lang w:eastAsia="en-US"/>
              </w:rPr>
              <w:t>Татышлинскому</w:t>
            </w:r>
            <w:proofErr w:type="spellEnd"/>
            <w:r>
              <w:rPr>
                <w:lang w:eastAsia="en-US"/>
              </w:rPr>
              <w:t xml:space="preserve"> району РБ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предпринимателей (по согласованию).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  и учреждений, ИП (по согласованию)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</w:tc>
      </w:tr>
      <w:tr w:rsidR="00AF4324" w:rsidTr="00D21313">
        <w:trPr>
          <w:trHeight w:hRule="exact" w:val="271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  <w:r>
              <w:rPr>
                <w:lang w:eastAsia="en-US"/>
              </w:rPr>
              <w:t>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администрации поселений:</w:t>
            </w: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проблемам регулирования миграционных процессов;</w:t>
            </w: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вопросам интеграции и культурной адаптации мигрантов.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AF4324" w:rsidTr="00D21313">
        <w:trPr>
          <w:trHeight w:hRule="exact" w:val="262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3.</w:t>
            </w:r>
            <w:r>
              <w:rPr>
                <w:lang w:eastAsia="en-US"/>
              </w:rPr>
              <w:t>5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324" w:rsidRDefault="00AF4324" w:rsidP="00AF4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СДК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ижнебалтачево</w:t>
            </w:r>
            <w:proofErr w:type="spellEnd"/>
            <w:r>
              <w:rPr>
                <w:lang w:eastAsia="en-US"/>
              </w:rPr>
              <w:t xml:space="preserve"> (по согласованию);</w:t>
            </w:r>
          </w:p>
          <w:p w:rsidR="00AF4324" w:rsidRDefault="00AF4324" w:rsidP="00AF4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 (по согласованию)</w:t>
            </w:r>
          </w:p>
        </w:tc>
      </w:tr>
      <w:tr w:rsidR="00AF4324" w:rsidTr="00D21313">
        <w:trPr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 В сфере государственной информационной политики</w:t>
            </w:r>
          </w:p>
        </w:tc>
      </w:tr>
      <w:tr w:rsidR="00AF4324" w:rsidTr="00D21313">
        <w:trPr>
          <w:trHeight w:hRule="exact" w:val="79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  <w:r>
              <w:rPr>
                <w:lang w:eastAsia="en-US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Информационное сопровождение деятельности органов местного самоуправления района, направленной на противодействие экстремизму</w:t>
            </w: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 района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</w:tc>
      </w:tr>
      <w:tr w:rsidR="00AF4324" w:rsidTr="00D21313">
        <w:trPr>
          <w:trHeight w:hRule="exact" w:val="199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  <w:r>
              <w:rPr>
                <w:lang w:eastAsia="en-US"/>
              </w:rP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предпринимателей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  учреждений, ИП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 района.</w:t>
            </w:r>
          </w:p>
        </w:tc>
      </w:tr>
      <w:tr w:rsidR="00AF4324" w:rsidTr="00D21313">
        <w:trPr>
          <w:trHeight w:hRule="exact" w:val="3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. В сфере образования и государственной молодежной политики</w:t>
            </w:r>
          </w:p>
        </w:tc>
      </w:tr>
      <w:tr w:rsidR="00AF4324" w:rsidTr="00D21313">
        <w:trPr>
          <w:trHeight w:hRule="exact" w:val="188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5.</w:t>
            </w:r>
            <w:r>
              <w:rPr>
                <w:lang w:eastAsia="en-US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сельского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2019-2025 годы</w:t>
            </w: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Предприниматели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 (по согласованию).</w:t>
            </w:r>
          </w:p>
        </w:tc>
      </w:tr>
      <w:tr w:rsidR="00AF4324" w:rsidTr="00D21313">
        <w:trPr>
          <w:trHeight w:hRule="exact" w:val="213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5.</w:t>
            </w:r>
            <w:r>
              <w:rPr>
                <w:lang w:eastAsia="en-US"/>
              </w:rP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тематических занятий в образовательной учреждении сельского поселения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  <w:proofErr w:type="gramEnd"/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</w:tc>
      </w:tr>
      <w:tr w:rsidR="00AF4324" w:rsidTr="00D21313">
        <w:trPr>
          <w:trHeight w:hRule="exact" w:val="99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5.</w:t>
            </w:r>
            <w:r>
              <w:rPr>
                <w:lang w:eastAsia="en-US"/>
              </w:rP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отделу образования муниципального района </w:t>
            </w:r>
            <w:proofErr w:type="spellStart"/>
            <w:r>
              <w:rPr>
                <w:lang w:eastAsia="en-US"/>
              </w:rPr>
              <w:t>Татышлинский</w:t>
            </w:r>
            <w:proofErr w:type="spellEnd"/>
            <w:r>
              <w:rPr>
                <w:lang w:eastAsia="en-US"/>
              </w:rPr>
              <w:t xml:space="preserve"> район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</w:tc>
      </w:tr>
      <w:tr w:rsidR="00AF4324" w:rsidTr="00D21313">
        <w:trPr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В сфере государственной культурной политики</w:t>
            </w: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b/>
                <w:lang w:eastAsia="en-US"/>
              </w:rPr>
            </w:pP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  <w:r>
              <w:rPr>
                <w:b/>
                <w:lang w:eastAsia="en-US"/>
              </w:rPr>
              <w:t>. В сфере государственной культурной политики</w:t>
            </w:r>
          </w:p>
        </w:tc>
      </w:tr>
      <w:tr w:rsidR="00AF4324" w:rsidTr="00D21313">
        <w:trPr>
          <w:trHeight w:hRule="exact" w:val="170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  <w:r>
              <w:rPr>
                <w:lang w:eastAsia="en-US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предприниматели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 (по согласованию)</w:t>
            </w:r>
          </w:p>
        </w:tc>
      </w:tr>
      <w:tr w:rsidR="00AF4324" w:rsidTr="00D21313">
        <w:trPr>
          <w:trHeight w:hRule="exact" w:val="142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  <w:r>
              <w:rPr>
                <w:lang w:eastAsia="en-US"/>
              </w:rP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мероприятий, направленных на профилактику экстремизма, в образовательных учреждениях, в домах культуры сельского поселения, библиотеках.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СДК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ижнебалтачево</w:t>
            </w:r>
            <w:proofErr w:type="spellEnd"/>
            <w:r>
              <w:rPr>
                <w:lang w:eastAsia="en-US"/>
              </w:rPr>
              <w:t xml:space="preserve"> (по согласованию), заведующие библиотеками (по согласованию)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</w:p>
        </w:tc>
      </w:tr>
      <w:tr w:rsidR="00AF4324" w:rsidTr="00D21313">
        <w:trPr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 xml:space="preserve">. Организационные мероприятия </w:t>
            </w:r>
          </w:p>
        </w:tc>
      </w:tr>
      <w:tr w:rsidR="00AF4324" w:rsidTr="00D21313">
        <w:trPr>
          <w:trHeight w:hRule="exact" w:val="122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районной межведомственной комиссии по профилактике правонарушений.</w:t>
            </w: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отдельным планам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ОМВД по </w:t>
            </w:r>
            <w:proofErr w:type="spellStart"/>
            <w:r>
              <w:rPr>
                <w:lang w:eastAsia="en-US"/>
              </w:rPr>
              <w:t>Татышлинскому</w:t>
            </w:r>
            <w:proofErr w:type="spellEnd"/>
            <w:r>
              <w:rPr>
                <w:lang w:eastAsia="en-US"/>
              </w:rPr>
              <w:t xml:space="preserve"> району (по согласованию)</w:t>
            </w:r>
          </w:p>
        </w:tc>
      </w:tr>
      <w:tr w:rsidR="00AF4324" w:rsidTr="00D21313">
        <w:trPr>
          <w:trHeight w:hRule="exact" w:val="19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направленности.</w:t>
            </w:r>
          </w:p>
          <w:p w:rsidR="00AF4324" w:rsidRDefault="00AF4324" w:rsidP="00D21313">
            <w:pPr>
              <w:spacing w:line="276" w:lineRule="auto"/>
              <w:ind w:firstLine="472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отдельным планам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Межконфессиональная комиссия МР  (по согласованию);</w:t>
            </w:r>
          </w:p>
          <w:p w:rsidR="00AF4324" w:rsidRDefault="00AF4324" w:rsidP="00D213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ОМВД по </w:t>
            </w:r>
            <w:proofErr w:type="spellStart"/>
            <w:r>
              <w:rPr>
                <w:lang w:eastAsia="en-US"/>
              </w:rPr>
              <w:t>Татышлинскому</w:t>
            </w:r>
            <w:proofErr w:type="spellEnd"/>
            <w:r>
              <w:rPr>
                <w:lang w:eastAsia="en-US"/>
              </w:rPr>
              <w:t xml:space="preserve"> району (по согласованию)</w:t>
            </w:r>
          </w:p>
        </w:tc>
      </w:tr>
    </w:tbl>
    <w:p w:rsidR="00AF4324" w:rsidRDefault="00AF4324" w:rsidP="00AF4324"/>
    <w:p w:rsidR="00494062" w:rsidRDefault="00494062"/>
    <w:sectPr w:rsidR="00494062" w:rsidSect="00985D8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C6"/>
    <w:rsid w:val="000C3BC6"/>
    <w:rsid w:val="00494062"/>
    <w:rsid w:val="006615D5"/>
    <w:rsid w:val="00A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F4324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4324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AF4324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AF4324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AF432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F4324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4324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AF4324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AF4324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AF432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2019-03-07T10:23:00Z</cp:lastPrinted>
  <dcterms:created xsi:type="dcterms:W3CDTF">2019-03-07T10:19:00Z</dcterms:created>
  <dcterms:modified xsi:type="dcterms:W3CDTF">2019-03-07T10:23:00Z</dcterms:modified>
</cp:coreProperties>
</file>