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3D" w:rsidRDefault="0017093D" w:rsidP="0017093D">
      <w:pPr>
        <w:ind w:left="-170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Нижнебалтачевский сельсовет муниципального района Татышлинский район Республики Башкортостан</w:t>
      </w:r>
    </w:p>
    <w:p w:rsidR="0017093D" w:rsidRDefault="0017093D" w:rsidP="0017093D">
      <w:pPr>
        <w:ind w:left="-1701"/>
        <w:jc w:val="center"/>
        <w:rPr>
          <w:sz w:val="28"/>
          <w:szCs w:val="28"/>
        </w:rPr>
      </w:pPr>
    </w:p>
    <w:p w:rsidR="0017093D" w:rsidRDefault="0017093D" w:rsidP="0017093D">
      <w:pPr>
        <w:ind w:left="-1701"/>
        <w:jc w:val="center"/>
        <w:rPr>
          <w:sz w:val="28"/>
          <w:szCs w:val="28"/>
        </w:rPr>
      </w:pPr>
    </w:p>
    <w:p w:rsidR="0017093D" w:rsidRDefault="0017093D" w:rsidP="0017093D">
      <w:pPr>
        <w:ind w:left="-170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>
      <w:pPr>
        <w:ind w:left="-1701"/>
        <w:rPr>
          <w:sz w:val="28"/>
          <w:szCs w:val="28"/>
        </w:rPr>
      </w:pPr>
      <w:r>
        <w:rPr>
          <w:sz w:val="28"/>
          <w:szCs w:val="28"/>
        </w:rPr>
        <w:t xml:space="preserve">от  «08» апреля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                                          №18</w:t>
      </w: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>
      <w:pPr>
        <w:ind w:left="-1701"/>
        <w:jc w:val="center"/>
        <w:rPr>
          <w:b/>
          <w:sz w:val="28"/>
          <w:szCs w:val="28"/>
        </w:rPr>
      </w:pPr>
    </w:p>
    <w:p w:rsidR="00F75E07" w:rsidRDefault="0017093D" w:rsidP="0017093D">
      <w:pPr>
        <w:ind w:left="-1701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981A02"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рограммы </w:t>
      </w:r>
      <w:r>
        <w:rPr>
          <w:sz w:val="28"/>
          <w:szCs w:val="28"/>
        </w:rPr>
        <w:t>«Энергосбережение и повышение энергетической эффективности</w:t>
      </w:r>
      <w:r w:rsidR="00E36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сельского поселения Нижнебалтачевский сельсовет </w:t>
      </w:r>
      <w:r>
        <w:rPr>
          <w:bCs/>
          <w:iCs/>
          <w:sz w:val="28"/>
          <w:szCs w:val="28"/>
        </w:rPr>
        <w:t>муниципального района</w:t>
      </w:r>
    </w:p>
    <w:p w:rsidR="0017093D" w:rsidRDefault="0017093D" w:rsidP="0017093D">
      <w:pPr>
        <w:ind w:left="-170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Татышлинский район</w:t>
      </w:r>
      <w:r w:rsidR="00F75E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Республики Башкортостан</w:t>
      </w:r>
    </w:p>
    <w:p w:rsidR="0017093D" w:rsidRDefault="0017093D" w:rsidP="0017093D">
      <w:pPr>
        <w:ind w:left="-1701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75E07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F75E0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981A02">
        <w:rPr>
          <w:sz w:val="28"/>
          <w:szCs w:val="28"/>
        </w:rPr>
        <w:t>г.</w:t>
      </w:r>
      <w:r>
        <w:rPr>
          <w:sz w:val="28"/>
          <w:szCs w:val="28"/>
        </w:rPr>
        <w:t>»</w:t>
      </w:r>
    </w:p>
    <w:p w:rsidR="0017093D" w:rsidRDefault="0017093D" w:rsidP="0017093D">
      <w:pPr>
        <w:pStyle w:val="a4"/>
        <w:ind w:left="-1701"/>
        <w:jc w:val="right"/>
        <w:rPr>
          <w:b/>
          <w:bCs/>
          <w:szCs w:val="28"/>
        </w:rPr>
      </w:pPr>
    </w:p>
    <w:p w:rsidR="0017093D" w:rsidRDefault="0017093D" w:rsidP="0017093D">
      <w:pPr>
        <w:pStyle w:val="a4"/>
        <w:ind w:left="-1701"/>
        <w:jc w:val="right"/>
        <w:rPr>
          <w:rFonts w:ascii="Times New Roman" w:hAnsi="Times New Roman" w:cs="Times New Roman"/>
          <w:b/>
          <w:bCs/>
          <w:szCs w:val="28"/>
        </w:rPr>
      </w:pPr>
    </w:p>
    <w:p w:rsidR="0017093D" w:rsidRDefault="0017093D" w:rsidP="0017093D">
      <w:pPr>
        <w:pStyle w:val="a4"/>
        <w:ind w:left="-170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 постановляю:</w:t>
      </w:r>
    </w:p>
    <w:p w:rsidR="0017093D" w:rsidRDefault="0017093D" w:rsidP="00F75E07">
      <w:pPr>
        <w:ind w:left="-170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</w:t>
      </w:r>
      <w:r w:rsidR="00F75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«Энергосбережение и повышение энергетической эффективности   на территории сельского поселения Нижнебалтачевский сельсовет </w:t>
      </w:r>
      <w:r>
        <w:rPr>
          <w:bCs/>
          <w:iCs/>
          <w:sz w:val="28"/>
          <w:szCs w:val="28"/>
        </w:rPr>
        <w:t xml:space="preserve">муниципального района Татышлинский район Республики Башкортостан </w:t>
      </w:r>
      <w:r>
        <w:rPr>
          <w:sz w:val="28"/>
          <w:szCs w:val="28"/>
        </w:rPr>
        <w:t>на 201</w:t>
      </w:r>
      <w:r w:rsidR="00C0124D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C0124D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981A02">
        <w:rPr>
          <w:sz w:val="28"/>
          <w:szCs w:val="28"/>
        </w:rPr>
        <w:t>г.</w:t>
      </w:r>
      <w:r>
        <w:rPr>
          <w:sz w:val="28"/>
          <w:szCs w:val="28"/>
        </w:rPr>
        <w:t>»  (приложение).</w:t>
      </w:r>
    </w:p>
    <w:p w:rsidR="0017093D" w:rsidRDefault="0017093D" w:rsidP="0017093D">
      <w:pPr>
        <w:ind w:left="-170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обнародовать на интернет-сайте администрации </w:t>
      </w:r>
      <w:r w:rsidR="00C0124D">
        <w:rPr>
          <w:sz w:val="28"/>
          <w:szCs w:val="28"/>
        </w:rPr>
        <w:t xml:space="preserve">сельского поселения Нижнебалтачевский сельсовет </w:t>
      </w:r>
      <w:r>
        <w:rPr>
          <w:sz w:val="28"/>
          <w:szCs w:val="28"/>
        </w:rPr>
        <w:t xml:space="preserve">муниципального района Татышлинский район Республики Башкортостан, информационных стендах администрации </w:t>
      </w:r>
      <w:r w:rsidR="00C0124D">
        <w:rPr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сельских библиотеках.</w:t>
      </w: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>
      <w:pPr>
        <w:ind w:left="-170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093D" w:rsidRDefault="0017093D" w:rsidP="0017093D">
      <w:pPr>
        <w:ind w:left="-1701"/>
        <w:rPr>
          <w:sz w:val="28"/>
          <w:szCs w:val="28"/>
        </w:rPr>
      </w:pPr>
      <w:r>
        <w:rPr>
          <w:sz w:val="28"/>
          <w:szCs w:val="28"/>
        </w:rPr>
        <w:t>Нижнебалтачевский сельсовет: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Э.Б. Рахимзянов</w:t>
      </w: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/>
    <w:p w:rsidR="0017093D" w:rsidRDefault="0017093D" w:rsidP="0017093D"/>
    <w:p w:rsidR="00F75E07" w:rsidRDefault="00F75E07" w:rsidP="0017093D"/>
    <w:p w:rsidR="0017093D" w:rsidRDefault="0017093D" w:rsidP="0017093D"/>
    <w:p w:rsidR="00C0124D" w:rsidRDefault="00C0124D" w:rsidP="0017093D"/>
    <w:p w:rsidR="00C0124D" w:rsidRDefault="00C0124D" w:rsidP="0017093D"/>
    <w:p w:rsidR="0017093D" w:rsidRDefault="0017093D" w:rsidP="0017093D"/>
    <w:p w:rsidR="0017093D" w:rsidRDefault="0017093D" w:rsidP="0017093D">
      <w:pPr>
        <w:ind w:left="-1701"/>
        <w:rPr>
          <w:sz w:val="28"/>
          <w:szCs w:val="28"/>
        </w:rPr>
      </w:pPr>
    </w:p>
    <w:p w:rsidR="0017093D" w:rsidRDefault="0017093D" w:rsidP="0017093D"/>
    <w:p w:rsidR="003351AC" w:rsidRPr="00B3094C" w:rsidRDefault="003351AC" w:rsidP="003351AC">
      <w:pPr>
        <w:autoSpaceDE w:val="0"/>
        <w:autoSpaceDN w:val="0"/>
        <w:adjustRightInd w:val="0"/>
        <w:ind w:left="39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</w:t>
      </w:r>
      <w:r w:rsidRPr="00B3094C">
        <w:rPr>
          <w:sz w:val="28"/>
          <w:szCs w:val="28"/>
        </w:rPr>
        <w:t xml:space="preserve">                                   к постановлению главы</w:t>
      </w:r>
    </w:p>
    <w:p w:rsidR="003351AC" w:rsidRPr="00B3094C" w:rsidRDefault="003351AC" w:rsidP="003351AC">
      <w:pPr>
        <w:autoSpaceDE w:val="0"/>
        <w:autoSpaceDN w:val="0"/>
        <w:adjustRightInd w:val="0"/>
        <w:ind w:left="3970"/>
        <w:rPr>
          <w:sz w:val="28"/>
          <w:szCs w:val="28"/>
        </w:rPr>
      </w:pPr>
      <w:r w:rsidRPr="00B3094C">
        <w:rPr>
          <w:sz w:val="28"/>
          <w:szCs w:val="28"/>
        </w:rPr>
        <w:t>сельского поселения</w:t>
      </w:r>
    </w:p>
    <w:p w:rsidR="003351AC" w:rsidRPr="00B3094C" w:rsidRDefault="003351AC" w:rsidP="00E86761">
      <w:pPr>
        <w:autoSpaceDE w:val="0"/>
        <w:autoSpaceDN w:val="0"/>
        <w:adjustRightInd w:val="0"/>
        <w:ind w:left="3970" w:right="-325"/>
        <w:rPr>
          <w:sz w:val="28"/>
          <w:szCs w:val="28"/>
        </w:rPr>
      </w:pPr>
      <w:r w:rsidRPr="00B3094C">
        <w:rPr>
          <w:sz w:val="28"/>
          <w:szCs w:val="28"/>
        </w:rPr>
        <w:t>Нижнебалтачевский сельсовет</w:t>
      </w:r>
    </w:p>
    <w:p w:rsidR="003351AC" w:rsidRPr="00B3094C" w:rsidRDefault="003351AC" w:rsidP="003351AC">
      <w:pPr>
        <w:autoSpaceDE w:val="0"/>
        <w:autoSpaceDN w:val="0"/>
        <w:adjustRightInd w:val="0"/>
        <w:ind w:left="3970"/>
        <w:rPr>
          <w:sz w:val="28"/>
          <w:szCs w:val="28"/>
        </w:rPr>
      </w:pPr>
      <w:r w:rsidRPr="00B3094C">
        <w:rPr>
          <w:sz w:val="28"/>
          <w:szCs w:val="28"/>
        </w:rPr>
        <w:t xml:space="preserve">муниципального района </w:t>
      </w:r>
      <w:r w:rsidRPr="00B3094C">
        <w:rPr>
          <w:sz w:val="28"/>
          <w:szCs w:val="28"/>
        </w:rPr>
        <w:br/>
        <w:t xml:space="preserve">Татышлинский район </w:t>
      </w:r>
      <w:r w:rsidRPr="00B3094C">
        <w:rPr>
          <w:sz w:val="28"/>
          <w:szCs w:val="28"/>
        </w:rPr>
        <w:br/>
        <w:t>Республики Башкортостан</w:t>
      </w:r>
      <w:r w:rsidRPr="00B3094C">
        <w:rPr>
          <w:sz w:val="28"/>
          <w:szCs w:val="28"/>
        </w:rPr>
        <w:br/>
        <w:t xml:space="preserve">от </w:t>
      </w:r>
      <w:r w:rsidR="00E86761">
        <w:rPr>
          <w:sz w:val="28"/>
          <w:szCs w:val="28"/>
        </w:rPr>
        <w:t>08 апреля</w:t>
      </w:r>
      <w:r w:rsidRPr="00B3094C">
        <w:rPr>
          <w:sz w:val="28"/>
          <w:szCs w:val="28"/>
        </w:rPr>
        <w:t xml:space="preserve">  2015г. №</w:t>
      </w:r>
      <w:r w:rsidR="00E86761">
        <w:rPr>
          <w:sz w:val="28"/>
          <w:szCs w:val="28"/>
        </w:rPr>
        <w:t>18</w:t>
      </w:r>
    </w:p>
    <w:p w:rsidR="003351AC" w:rsidRPr="00B3094C" w:rsidRDefault="003351AC" w:rsidP="003351AC">
      <w:pPr>
        <w:tabs>
          <w:tab w:val="left" w:pos="6386"/>
        </w:tabs>
        <w:spacing w:after="1517" w:line="360" w:lineRule="auto"/>
        <w:ind w:left="3760" w:right="260"/>
        <w:rPr>
          <w:sz w:val="27"/>
          <w:szCs w:val="27"/>
        </w:rPr>
      </w:pPr>
    </w:p>
    <w:p w:rsidR="003351AC" w:rsidRPr="00B3094C" w:rsidRDefault="003351AC" w:rsidP="00C0124D">
      <w:pPr>
        <w:ind w:left="-1701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>ПРОГРАММА</w:t>
      </w:r>
    </w:p>
    <w:p w:rsidR="003351AC" w:rsidRPr="00B3094C" w:rsidRDefault="003351AC" w:rsidP="00C0124D">
      <w:pPr>
        <w:ind w:left="-1701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 xml:space="preserve">по энергосбережению и повышению </w:t>
      </w:r>
      <w:proofErr w:type="gramStart"/>
      <w:r w:rsidRPr="00B3094C">
        <w:rPr>
          <w:sz w:val="28"/>
          <w:szCs w:val="28"/>
        </w:rPr>
        <w:t>энергетической</w:t>
      </w:r>
      <w:proofErr w:type="gramEnd"/>
    </w:p>
    <w:p w:rsidR="003351AC" w:rsidRPr="00B3094C" w:rsidRDefault="003351AC" w:rsidP="00C0124D">
      <w:pPr>
        <w:spacing w:after="641"/>
        <w:ind w:left="-1701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 xml:space="preserve">эффективности на территории сельского поселения Нижнебалтачевский сельсовет муниципального района Татышлинский район </w:t>
      </w:r>
      <w:r w:rsidR="00C0124D">
        <w:rPr>
          <w:sz w:val="28"/>
          <w:szCs w:val="28"/>
        </w:rPr>
        <w:t xml:space="preserve">                 </w:t>
      </w:r>
      <w:r w:rsidRPr="00B3094C">
        <w:rPr>
          <w:sz w:val="28"/>
          <w:szCs w:val="28"/>
        </w:rPr>
        <w:t>Республики Башкортостан       на     201</w:t>
      </w:r>
      <w:r w:rsidR="00E36E86">
        <w:rPr>
          <w:sz w:val="28"/>
          <w:szCs w:val="28"/>
        </w:rPr>
        <w:t>5</w:t>
      </w:r>
      <w:r w:rsidRPr="00B3094C">
        <w:rPr>
          <w:sz w:val="28"/>
          <w:szCs w:val="28"/>
        </w:rPr>
        <w:t>-201</w:t>
      </w:r>
      <w:r w:rsidR="00E36E86">
        <w:rPr>
          <w:sz w:val="28"/>
          <w:szCs w:val="28"/>
        </w:rPr>
        <w:t>8</w:t>
      </w:r>
      <w:r w:rsidRPr="00B3094C">
        <w:rPr>
          <w:sz w:val="28"/>
          <w:szCs w:val="28"/>
        </w:rPr>
        <w:t xml:space="preserve"> гг.</w:t>
      </w:r>
    </w:p>
    <w:p w:rsidR="003351AC" w:rsidRPr="00B3094C" w:rsidRDefault="003351AC" w:rsidP="003351AC">
      <w:pPr>
        <w:spacing w:after="641"/>
        <w:rPr>
          <w:sz w:val="28"/>
          <w:szCs w:val="28"/>
        </w:rPr>
      </w:pPr>
    </w:p>
    <w:p w:rsidR="003351AC" w:rsidRPr="00B3094C" w:rsidRDefault="003351AC" w:rsidP="003351AC">
      <w:pPr>
        <w:spacing w:after="641"/>
        <w:rPr>
          <w:sz w:val="28"/>
          <w:szCs w:val="28"/>
        </w:rPr>
      </w:pPr>
    </w:p>
    <w:p w:rsidR="003351AC" w:rsidRPr="00B3094C" w:rsidRDefault="003351AC" w:rsidP="003351AC">
      <w:pPr>
        <w:spacing w:after="641"/>
        <w:rPr>
          <w:sz w:val="28"/>
          <w:szCs w:val="28"/>
        </w:rPr>
      </w:pPr>
    </w:p>
    <w:p w:rsidR="003351AC" w:rsidRPr="00B3094C" w:rsidRDefault="003351AC" w:rsidP="003351AC">
      <w:pPr>
        <w:spacing w:after="641"/>
        <w:rPr>
          <w:sz w:val="28"/>
          <w:szCs w:val="28"/>
        </w:rPr>
      </w:pPr>
    </w:p>
    <w:p w:rsidR="003351AC" w:rsidRPr="00B3094C" w:rsidRDefault="003351AC" w:rsidP="003351AC">
      <w:pPr>
        <w:spacing w:after="641"/>
        <w:rPr>
          <w:sz w:val="28"/>
          <w:szCs w:val="28"/>
        </w:rPr>
      </w:pPr>
    </w:p>
    <w:p w:rsidR="003351AC" w:rsidRPr="00B3094C" w:rsidRDefault="003351AC" w:rsidP="003351AC">
      <w:pPr>
        <w:spacing w:after="641"/>
        <w:rPr>
          <w:sz w:val="28"/>
          <w:szCs w:val="28"/>
        </w:rPr>
        <w:sectPr w:rsidR="003351AC" w:rsidRPr="00B3094C" w:rsidSect="00F75E07">
          <w:headerReference w:type="default" r:id="rId8"/>
          <w:footerReference w:type="first" r:id="rId9"/>
          <w:pgSz w:w="11905" w:h="16837"/>
          <w:pgMar w:top="1134" w:right="977" w:bottom="567" w:left="3315" w:header="0" w:footer="3" w:gutter="0"/>
          <w:cols w:space="720"/>
          <w:noEndnote/>
          <w:docGrid w:linePitch="360"/>
        </w:sectPr>
      </w:pPr>
      <w:r w:rsidRPr="00B3094C">
        <w:rPr>
          <w:sz w:val="28"/>
          <w:szCs w:val="28"/>
        </w:rPr>
        <w:t xml:space="preserve">                                    </w:t>
      </w:r>
    </w:p>
    <w:p w:rsidR="00981A02" w:rsidRDefault="003351AC" w:rsidP="006E71AF">
      <w:pPr>
        <w:ind w:left="100" w:right="340"/>
        <w:jc w:val="center"/>
        <w:rPr>
          <w:sz w:val="28"/>
          <w:szCs w:val="28"/>
        </w:rPr>
      </w:pPr>
      <w:bookmarkStart w:id="0" w:name="bookmark1"/>
      <w:r w:rsidRPr="00B3094C">
        <w:rPr>
          <w:sz w:val="28"/>
          <w:szCs w:val="28"/>
        </w:rPr>
        <w:lastRenderedPageBreak/>
        <w:t>РАЗДЕЛ 1. ПАСПОРТ ПРОГРАММЫ ПО ЭНЕРГОСБЕРЕЖЕНИЮ И ПОВЫШЕНИЮ ЭНЕРГ</w:t>
      </w:r>
      <w:r>
        <w:rPr>
          <w:sz w:val="28"/>
          <w:szCs w:val="28"/>
        </w:rPr>
        <w:t>ЕТИЧЕСКОЙ ЭФФЕКТИВНОСТИ</w:t>
      </w:r>
      <w:r w:rsidR="006E71AF">
        <w:rPr>
          <w:sz w:val="28"/>
          <w:szCs w:val="28"/>
        </w:rPr>
        <w:t xml:space="preserve"> </w:t>
      </w:r>
    </w:p>
    <w:p w:rsidR="003351AC" w:rsidRPr="00B3094C" w:rsidRDefault="006E71AF" w:rsidP="006E71AF">
      <w:pPr>
        <w:ind w:left="100" w:right="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351AC">
        <w:rPr>
          <w:sz w:val="28"/>
          <w:szCs w:val="28"/>
        </w:rPr>
        <w:t>201</w:t>
      </w:r>
      <w:r w:rsidR="00C0124D">
        <w:rPr>
          <w:sz w:val="28"/>
          <w:szCs w:val="28"/>
        </w:rPr>
        <w:t>5</w:t>
      </w:r>
      <w:r w:rsidR="003351AC">
        <w:rPr>
          <w:sz w:val="28"/>
          <w:szCs w:val="28"/>
        </w:rPr>
        <w:t>-201</w:t>
      </w:r>
      <w:r w:rsidR="00C0124D">
        <w:rPr>
          <w:sz w:val="28"/>
          <w:szCs w:val="28"/>
        </w:rPr>
        <w:t>8</w:t>
      </w:r>
      <w:r w:rsidR="003351AC" w:rsidRPr="00B3094C">
        <w:rPr>
          <w:sz w:val="28"/>
          <w:szCs w:val="28"/>
        </w:rPr>
        <w:t xml:space="preserve"> ГОДЫ</w:t>
      </w:r>
      <w:bookmarkEnd w:id="0"/>
    </w:p>
    <w:tbl>
      <w:tblPr>
        <w:tblStyle w:val="af6"/>
        <w:tblW w:w="0" w:type="auto"/>
        <w:tblLayout w:type="fixed"/>
        <w:tblLook w:val="04A0"/>
      </w:tblPr>
      <w:tblGrid>
        <w:gridCol w:w="2237"/>
        <w:gridCol w:w="7382"/>
      </w:tblGrid>
      <w:tr w:rsidR="003351AC" w:rsidRPr="00B3094C" w:rsidTr="00F75E07">
        <w:trPr>
          <w:trHeight w:val="1123"/>
        </w:trPr>
        <w:tc>
          <w:tcPr>
            <w:tcW w:w="223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left="-142" w:hanging="142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Программа по энергосбережению и повышению</w:t>
            </w:r>
          </w:p>
          <w:p w:rsidR="003351AC" w:rsidRPr="00B3094C" w:rsidRDefault="003351AC" w:rsidP="00981A02">
            <w:pPr>
              <w:framePr w:wrap="notBeside" w:vAnchor="text" w:hAnchor="text" w:xAlign="center" w:y="1"/>
              <w:spacing w:line="370" w:lineRule="exact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энерг</w:t>
            </w:r>
            <w:r>
              <w:rPr>
                <w:sz w:val="28"/>
                <w:szCs w:val="28"/>
              </w:rPr>
              <w:t>етической эффективности  на 201</w:t>
            </w:r>
            <w:r w:rsidR="00C012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- 201</w:t>
            </w:r>
            <w:r w:rsidR="00C0124D">
              <w:rPr>
                <w:sz w:val="28"/>
                <w:szCs w:val="28"/>
              </w:rPr>
              <w:t>8</w:t>
            </w:r>
            <w:r w:rsidRPr="00B3094C">
              <w:rPr>
                <w:sz w:val="28"/>
                <w:szCs w:val="28"/>
              </w:rPr>
              <w:t xml:space="preserve"> </w:t>
            </w:r>
            <w:r w:rsidR="00981A02">
              <w:rPr>
                <w:sz w:val="28"/>
                <w:szCs w:val="28"/>
              </w:rPr>
              <w:t>гг.</w:t>
            </w:r>
          </w:p>
        </w:tc>
      </w:tr>
      <w:tr w:rsidR="003351AC" w:rsidRPr="00B3094C" w:rsidTr="00505D75">
        <w:trPr>
          <w:trHeight w:val="12899"/>
        </w:trPr>
        <w:tc>
          <w:tcPr>
            <w:tcW w:w="2237" w:type="dxa"/>
          </w:tcPr>
          <w:p w:rsidR="003351AC" w:rsidRPr="00B3094C" w:rsidRDefault="003351AC" w:rsidP="00E86761">
            <w:pPr>
              <w:framePr w:wrap="notBeside" w:vAnchor="text" w:hAnchor="text" w:xAlign="center" w:y="1"/>
              <w:ind w:left="1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2" w:type="dxa"/>
          </w:tcPr>
          <w:p w:rsidR="003351AC" w:rsidRPr="00B3094C" w:rsidRDefault="003351AC" w:rsidP="00E86761">
            <w:pPr>
              <w:framePr w:wrap="notBeside" w:vAnchor="text" w:hAnchor="text" w:xAlign="center" w:y="1"/>
              <w:spacing w:after="120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Правовые основания:</w:t>
            </w:r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383"/>
              </w:tabs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Федеральный закон от 23 ноября 2009 года № 261 -ФЗ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N 83-ФЗ, от</w:t>
            </w:r>
            <w:proofErr w:type="gramEnd"/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1713"/>
              </w:tabs>
              <w:jc w:val="both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N 191-ФЗ, от 27.07.2010 N 237-ФЗ, от</w:t>
            </w:r>
            <w:proofErr w:type="gramEnd"/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14"/>
              </w:numPr>
              <w:tabs>
                <w:tab w:val="left" w:pos="1722"/>
              </w:tabs>
              <w:jc w:val="both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N 197-ФЗ, от 11.07.2011 N 200-ФЗ, от 18.07.2011 N 242-ФЗ, от 03.12.2011 N 383-ФЗ, от 12.12.2011 N 426-ФЗ, от 25.06.2012 N 93-ФЗ, от 10.07.2012 N 109-ФЗ).</w:t>
            </w:r>
            <w:proofErr w:type="gramEnd"/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378"/>
              </w:tabs>
              <w:jc w:val="both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</w:t>
            </w:r>
            <w:proofErr w:type="gramEnd"/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3351AC" w:rsidRPr="00B3094C" w:rsidRDefault="003351AC" w:rsidP="00E86761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  <w:proofErr w:type="gramEnd"/>
          </w:p>
          <w:p w:rsidR="00505D75" w:rsidRPr="00B3094C" w:rsidRDefault="003351AC" w:rsidP="00505D75">
            <w:pPr>
              <w:framePr w:wrap="notBeside" w:vAnchor="text" w:hAnchor="text" w:xAlign="center" w:y="1"/>
              <w:tabs>
                <w:tab w:val="left" w:pos="374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B3094C">
              <w:rPr>
                <w:sz w:val="28"/>
                <w:szCs w:val="28"/>
              </w:rPr>
              <w:t>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</w:t>
            </w:r>
            <w:r w:rsidR="00505D75" w:rsidRPr="00B3094C">
              <w:rPr>
                <w:sz w:val="28"/>
                <w:szCs w:val="28"/>
              </w:rPr>
              <w:t xml:space="preserve"> законодательные акты российской федерации».</w:t>
            </w:r>
            <w:proofErr w:type="gramEnd"/>
          </w:p>
          <w:p w:rsidR="00505D75" w:rsidRPr="00B3094C" w:rsidRDefault="00505D75" w:rsidP="00505D75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37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351AC" w:rsidRPr="00B3094C" w:rsidRDefault="003351AC" w:rsidP="00E86761">
            <w:pPr>
              <w:framePr w:wrap="notBeside" w:vAnchor="text" w:hAnchor="text" w:xAlign="center" w:y="1"/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351AC" w:rsidRPr="00B3094C" w:rsidRDefault="003351AC" w:rsidP="00E86761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2235"/>
        <w:gridCol w:w="7384"/>
      </w:tblGrid>
      <w:tr w:rsidR="003351AC" w:rsidRPr="00B3094C" w:rsidTr="00F75E07">
        <w:trPr>
          <w:trHeight w:val="1133"/>
        </w:trPr>
        <w:tc>
          <w:tcPr>
            <w:tcW w:w="2235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right="280"/>
              <w:jc w:val="right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lastRenderedPageBreak/>
              <w:t>Наименование программы</w:t>
            </w:r>
          </w:p>
        </w:tc>
        <w:tc>
          <w:tcPr>
            <w:tcW w:w="7384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Программа по энергосбережению и повышению</w:t>
            </w:r>
          </w:p>
          <w:p w:rsidR="003351AC" w:rsidRPr="00B3094C" w:rsidRDefault="003351AC" w:rsidP="00C0124D">
            <w:pPr>
              <w:framePr w:wrap="notBeside" w:vAnchor="text" w:hAnchor="text" w:xAlign="center" w:y="1"/>
              <w:spacing w:line="370" w:lineRule="exact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энерг</w:t>
            </w:r>
            <w:r w:rsidR="00C0124D">
              <w:rPr>
                <w:sz w:val="27"/>
                <w:szCs w:val="27"/>
              </w:rPr>
              <w:t>етической эффективности  на 2015</w:t>
            </w:r>
            <w:r>
              <w:rPr>
                <w:sz w:val="27"/>
                <w:szCs w:val="27"/>
              </w:rPr>
              <w:t xml:space="preserve"> - 201</w:t>
            </w:r>
            <w:r w:rsidR="00C0124D">
              <w:rPr>
                <w:sz w:val="27"/>
                <w:szCs w:val="27"/>
              </w:rPr>
              <w:t>8</w:t>
            </w:r>
            <w:r w:rsidRPr="00B3094C">
              <w:rPr>
                <w:sz w:val="27"/>
                <w:szCs w:val="27"/>
              </w:rPr>
              <w:t xml:space="preserve"> годы</w:t>
            </w:r>
          </w:p>
        </w:tc>
      </w:tr>
      <w:tr w:rsidR="003351AC" w:rsidRPr="00B3094C" w:rsidTr="00505D75">
        <w:trPr>
          <w:trHeight w:val="2803"/>
        </w:trPr>
        <w:tc>
          <w:tcPr>
            <w:tcW w:w="2235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7384" w:type="dxa"/>
          </w:tcPr>
          <w:p w:rsidR="003351AC" w:rsidRPr="00B3094C" w:rsidRDefault="003351AC" w:rsidP="003351AC">
            <w:pPr>
              <w:framePr w:wrap="notBeside" w:vAnchor="text" w:hAnchor="text" w:xAlign="center" w:y="1"/>
              <w:numPr>
                <w:ilvl w:val="0"/>
                <w:numId w:val="16"/>
              </w:numPr>
              <w:tabs>
                <w:tab w:val="left" w:pos="37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Распоряжение Правительства Российской Федерации от 27 декабря 2010 г. № 2446-р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Юридические основания: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tabs>
                <w:tab w:val="left" w:pos="37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(реквизиты договора, если программа составлялась сторонним подрядчиком)</w:t>
            </w:r>
            <w:r>
              <w:rPr>
                <w:sz w:val="28"/>
                <w:szCs w:val="28"/>
              </w:rPr>
              <w:t>.</w:t>
            </w:r>
          </w:p>
        </w:tc>
      </w:tr>
      <w:tr w:rsidR="003351AC" w:rsidRPr="00B3094C" w:rsidTr="00F75E07">
        <w:trPr>
          <w:trHeight w:val="984"/>
        </w:trPr>
        <w:tc>
          <w:tcPr>
            <w:tcW w:w="2235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65" w:lineRule="exact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384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Администрация сельского поселения Нижнебалтачевский сельсовет муниципального района Татышлинский район Р</w:t>
            </w:r>
            <w:r w:rsidR="00C0124D">
              <w:rPr>
                <w:sz w:val="28"/>
                <w:szCs w:val="28"/>
              </w:rPr>
              <w:t xml:space="preserve">еспублики </w:t>
            </w:r>
            <w:r w:rsidRPr="00B3094C">
              <w:rPr>
                <w:sz w:val="28"/>
                <w:szCs w:val="28"/>
              </w:rPr>
              <w:t>Б</w:t>
            </w:r>
            <w:r w:rsidR="00C0124D">
              <w:rPr>
                <w:sz w:val="28"/>
                <w:szCs w:val="28"/>
              </w:rPr>
              <w:t>ашкортостан</w:t>
            </w:r>
            <w:r w:rsidRPr="00B3094C">
              <w:rPr>
                <w:sz w:val="28"/>
                <w:szCs w:val="28"/>
              </w:rPr>
              <w:t xml:space="preserve"> </w:t>
            </w:r>
          </w:p>
        </w:tc>
      </w:tr>
      <w:tr w:rsidR="003351AC" w:rsidRPr="00B3094C" w:rsidTr="00F75E07">
        <w:trPr>
          <w:trHeight w:val="1004"/>
        </w:trPr>
        <w:tc>
          <w:tcPr>
            <w:tcW w:w="2235" w:type="dxa"/>
          </w:tcPr>
          <w:p w:rsidR="003351AC" w:rsidRDefault="003351AC" w:rsidP="00F75E07">
            <w:pPr>
              <w:framePr w:wrap="notBeside" w:vAnchor="text" w:hAnchor="text" w:xAlign="center" w:y="1"/>
              <w:spacing w:line="370" w:lineRule="exact"/>
              <w:ind w:right="320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Разработчики программы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right="320"/>
              <w:rPr>
                <w:sz w:val="28"/>
                <w:szCs w:val="28"/>
              </w:rPr>
            </w:pPr>
          </w:p>
        </w:tc>
        <w:tc>
          <w:tcPr>
            <w:tcW w:w="7384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Администрация сельского поселения Нижнебалтачевский сельсовет муниципального района Татышлинский район Р</w:t>
            </w:r>
            <w:r w:rsidR="00C0124D">
              <w:rPr>
                <w:sz w:val="28"/>
                <w:szCs w:val="28"/>
              </w:rPr>
              <w:t xml:space="preserve">еспублики </w:t>
            </w:r>
            <w:r w:rsidRPr="00B3094C">
              <w:rPr>
                <w:sz w:val="28"/>
                <w:szCs w:val="28"/>
              </w:rPr>
              <w:t>Б</w:t>
            </w:r>
            <w:r w:rsidR="00C0124D">
              <w:rPr>
                <w:sz w:val="28"/>
                <w:szCs w:val="28"/>
              </w:rPr>
              <w:t>ашкортостан</w:t>
            </w:r>
            <w:r w:rsidRPr="00B3094C">
              <w:rPr>
                <w:sz w:val="28"/>
                <w:szCs w:val="28"/>
              </w:rPr>
              <w:t xml:space="preserve"> </w:t>
            </w:r>
          </w:p>
        </w:tc>
      </w:tr>
      <w:tr w:rsidR="003351AC" w:rsidRPr="00B3094C" w:rsidTr="00F75E07">
        <w:trPr>
          <w:trHeight w:val="1296"/>
        </w:trPr>
        <w:tc>
          <w:tcPr>
            <w:tcW w:w="2235" w:type="dxa"/>
          </w:tcPr>
          <w:p w:rsidR="003351AC" w:rsidRPr="00B3094C" w:rsidRDefault="003351AC" w:rsidP="00505D75">
            <w:pPr>
              <w:framePr w:wrap="notBeside" w:vAnchor="text" w:hAnchor="text" w:xAlign="center" w:y="1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Сроки</w:t>
            </w:r>
          </w:p>
          <w:p w:rsidR="003351AC" w:rsidRPr="00B3094C" w:rsidRDefault="003351AC" w:rsidP="00505D75">
            <w:pPr>
              <w:framePr w:wrap="notBeside" w:vAnchor="text" w:hAnchor="text" w:xAlign="center" w:y="1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реализации</w:t>
            </w:r>
          </w:p>
          <w:p w:rsidR="003351AC" w:rsidRPr="00B3094C" w:rsidRDefault="003351AC" w:rsidP="00505D75">
            <w:pPr>
              <w:framePr w:wrap="notBeside" w:vAnchor="text" w:hAnchor="text" w:xAlign="center" w:y="1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программы</w:t>
            </w:r>
          </w:p>
        </w:tc>
        <w:tc>
          <w:tcPr>
            <w:tcW w:w="7384" w:type="dxa"/>
          </w:tcPr>
          <w:p w:rsidR="003351AC" w:rsidRPr="00B3094C" w:rsidRDefault="003351AC" w:rsidP="00C0124D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мероприятия - по 201</w:t>
            </w:r>
            <w:r w:rsidR="00C0124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Pr="00B3094C"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3351AC" w:rsidRPr="00B3094C" w:rsidTr="00F75E07">
        <w:trPr>
          <w:trHeight w:val="4452"/>
        </w:trPr>
        <w:tc>
          <w:tcPr>
            <w:tcW w:w="2235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after="180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384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Достижение целевых показателей энергосбережения и повышения энергетической эффективности,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Повышение эффективности использования топливн</w:t>
            </w:r>
            <w:proofErr w:type="gramStart"/>
            <w:r w:rsidRPr="00B3094C">
              <w:rPr>
                <w:sz w:val="28"/>
                <w:szCs w:val="28"/>
              </w:rPr>
              <w:t>о-</w:t>
            </w:r>
            <w:proofErr w:type="gramEnd"/>
            <w:r w:rsidRPr="00B3094C">
              <w:rPr>
                <w:sz w:val="28"/>
                <w:szCs w:val="28"/>
              </w:rPr>
              <w:t xml:space="preserve"> энергетических ресурсов и воды, с целью снижения себестоимости услуг, предоставляемых потребителям. Обеспечение системности и комплексности при проведении мероприятий по энергосбережению.</w:t>
            </w:r>
          </w:p>
        </w:tc>
      </w:tr>
      <w:tr w:rsidR="003351AC" w:rsidRPr="00B3094C" w:rsidTr="00505D75">
        <w:trPr>
          <w:trHeight w:val="3310"/>
        </w:trPr>
        <w:tc>
          <w:tcPr>
            <w:tcW w:w="2235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ind w:left="120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Основные</w:t>
            </w:r>
            <w:proofErr w:type="gramEnd"/>
          </w:p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384" w:type="dxa"/>
          </w:tcPr>
          <w:p w:rsidR="00505D75" w:rsidRDefault="003351AC" w:rsidP="00505D75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29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  <w:r w:rsidR="00505D75" w:rsidRPr="00B3094C">
              <w:rPr>
                <w:sz w:val="28"/>
                <w:szCs w:val="28"/>
              </w:rPr>
              <w:t xml:space="preserve"> </w:t>
            </w:r>
          </w:p>
          <w:p w:rsidR="00505D75" w:rsidRPr="00B3094C" w:rsidRDefault="00505D75" w:rsidP="00505D75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29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повышение эффективности системы теплоснабжения;</w:t>
            </w:r>
          </w:p>
          <w:p w:rsidR="00505D75" w:rsidRPr="00B3094C" w:rsidRDefault="00505D75" w:rsidP="00505D75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29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повышение эффективности системы электроснабжения;</w:t>
            </w:r>
          </w:p>
          <w:p w:rsidR="00505D75" w:rsidRDefault="00505D75" w:rsidP="00505D75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повышение эффективности системы водоснабжения и водоотведения;</w:t>
            </w:r>
          </w:p>
          <w:p w:rsidR="00505D75" w:rsidRPr="003B0AA8" w:rsidRDefault="00505D75" w:rsidP="00505D75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3B0AA8">
              <w:rPr>
                <w:sz w:val="28"/>
                <w:szCs w:val="28"/>
              </w:rPr>
              <w:t>внедрение новых энергосберегающих технологий, оборудования и материалов в учреждении;</w:t>
            </w:r>
          </w:p>
          <w:p w:rsidR="003351AC" w:rsidRPr="003413F6" w:rsidRDefault="00505D75" w:rsidP="00505D75">
            <w:pPr>
              <w:framePr w:wrap="notBeside" w:vAnchor="text" w:hAnchor="text" w:xAlign="center" w:y="1"/>
              <w:numPr>
                <w:ilvl w:val="0"/>
                <w:numId w:val="17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потерь в сетях электро-, тепло- и водоснабжения;</w:t>
            </w:r>
          </w:p>
        </w:tc>
      </w:tr>
    </w:tbl>
    <w:p w:rsidR="003351AC" w:rsidRDefault="003351AC" w:rsidP="003351AC">
      <w:pPr>
        <w:tabs>
          <w:tab w:val="left" w:pos="2076"/>
        </w:tabs>
        <w:rPr>
          <w:rFonts w:ascii="Arial Unicode MS" w:eastAsia="Arial Unicode MS" w:hAnsi="Arial Unicode MS" w:cs="Arial Unicode MS"/>
          <w:sz w:val="2"/>
          <w:szCs w:val="2"/>
        </w:rPr>
      </w:pPr>
    </w:p>
    <w:p w:rsidR="003351AC" w:rsidRDefault="003351AC" w:rsidP="003351AC">
      <w:pPr>
        <w:tabs>
          <w:tab w:val="left" w:pos="2076"/>
        </w:tabs>
        <w:rPr>
          <w:rFonts w:ascii="Arial Unicode MS" w:eastAsia="Arial Unicode MS" w:hAnsi="Arial Unicode MS" w:cs="Arial Unicode MS"/>
          <w:sz w:val="2"/>
          <w:szCs w:val="2"/>
        </w:rPr>
      </w:pPr>
    </w:p>
    <w:p w:rsidR="003351AC" w:rsidRDefault="003351AC" w:rsidP="003351AC">
      <w:pPr>
        <w:tabs>
          <w:tab w:val="left" w:pos="2076"/>
        </w:tabs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2237"/>
        <w:gridCol w:w="7382"/>
      </w:tblGrid>
      <w:tr w:rsidR="003351AC" w:rsidRPr="00B3094C" w:rsidTr="00F75E07">
        <w:trPr>
          <w:trHeight w:val="1133"/>
        </w:trPr>
        <w:tc>
          <w:tcPr>
            <w:tcW w:w="2237" w:type="dxa"/>
          </w:tcPr>
          <w:p w:rsidR="003351AC" w:rsidRPr="00B3094C" w:rsidRDefault="003351AC" w:rsidP="00F75E07">
            <w:pPr>
              <w:framePr w:wrap="notBeside" w:vAnchor="text" w:hAnchor="page" w:x="1678" w:y="-671"/>
              <w:spacing w:line="370" w:lineRule="exact"/>
              <w:ind w:right="320"/>
              <w:jc w:val="right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382" w:type="dxa"/>
          </w:tcPr>
          <w:p w:rsidR="003351AC" w:rsidRPr="00B3094C" w:rsidRDefault="003351AC" w:rsidP="00F75E07">
            <w:pPr>
              <w:framePr w:wrap="notBeside" w:vAnchor="text" w:hAnchor="page" w:x="1678" w:y="-671"/>
              <w:spacing w:line="370" w:lineRule="exact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Программа по энергосбережению и повышению</w:t>
            </w:r>
          </w:p>
          <w:p w:rsidR="003351AC" w:rsidRPr="00B3094C" w:rsidRDefault="003351AC" w:rsidP="00C0124D">
            <w:pPr>
              <w:framePr w:wrap="notBeside" w:vAnchor="text" w:hAnchor="page" w:x="1678" w:y="-671"/>
              <w:spacing w:line="370" w:lineRule="exact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энерг</w:t>
            </w:r>
            <w:r w:rsidR="00C0124D">
              <w:rPr>
                <w:sz w:val="27"/>
                <w:szCs w:val="27"/>
              </w:rPr>
              <w:t>етической эффективности  на 2015</w:t>
            </w:r>
            <w:r>
              <w:rPr>
                <w:sz w:val="27"/>
                <w:szCs w:val="27"/>
              </w:rPr>
              <w:t xml:space="preserve"> - 201</w:t>
            </w:r>
            <w:r w:rsidR="00C0124D">
              <w:rPr>
                <w:sz w:val="27"/>
                <w:szCs w:val="27"/>
              </w:rPr>
              <w:t>8</w:t>
            </w:r>
            <w:r w:rsidRPr="00B3094C">
              <w:rPr>
                <w:sz w:val="27"/>
                <w:szCs w:val="27"/>
              </w:rPr>
              <w:t xml:space="preserve"> годы</w:t>
            </w:r>
          </w:p>
        </w:tc>
      </w:tr>
      <w:tr w:rsidR="003351AC" w:rsidRPr="00B3094C" w:rsidTr="00505D75">
        <w:trPr>
          <w:trHeight w:val="2388"/>
        </w:trPr>
        <w:tc>
          <w:tcPr>
            <w:tcW w:w="2237" w:type="dxa"/>
          </w:tcPr>
          <w:p w:rsidR="003351AC" w:rsidRPr="00B3094C" w:rsidRDefault="003351AC" w:rsidP="00F75E07">
            <w:pPr>
              <w:framePr w:wrap="notBeside" w:vAnchor="text" w:hAnchor="page" w:x="1678" w:y="-671"/>
              <w:spacing w:line="276" w:lineRule="auto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программы</w:t>
            </w:r>
          </w:p>
        </w:tc>
        <w:tc>
          <w:tcPr>
            <w:tcW w:w="7382" w:type="dxa"/>
          </w:tcPr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7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3351AC" w:rsidRPr="003B0AA8" w:rsidRDefault="003351AC" w:rsidP="00E86761">
            <w:pPr>
              <w:framePr w:wrap="notBeside" w:vAnchor="text" w:hAnchor="page" w:x="1678" w:y="-671"/>
              <w:numPr>
                <w:ilvl w:val="0"/>
                <w:numId w:val="17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3351AC" w:rsidRPr="00B3094C" w:rsidTr="007121BC">
        <w:trPr>
          <w:trHeight w:val="8483"/>
        </w:trPr>
        <w:tc>
          <w:tcPr>
            <w:tcW w:w="2237" w:type="dxa"/>
          </w:tcPr>
          <w:p w:rsidR="003351AC" w:rsidRPr="00B3094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Основные</w:t>
            </w:r>
            <w:proofErr w:type="gramEnd"/>
          </w:p>
          <w:p w:rsidR="003351AC" w:rsidRPr="00B3094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целевые</w:t>
            </w:r>
            <w:proofErr w:type="gramEnd"/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индикаторы</w:t>
            </w: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Default="003351AC" w:rsidP="00E86761">
            <w:pPr>
              <w:framePr w:wrap="notBeside" w:vAnchor="text" w:hAnchor="page" w:x="1678" w:y="-671"/>
              <w:ind w:left="140"/>
              <w:rPr>
                <w:sz w:val="28"/>
                <w:szCs w:val="28"/>
              </w:rPr>
            </w:pPr>
          </w:p>
          <w:p w:rsidR="003351AC" w:rsidRPr="00B3094C" w:rsidRDefault="003351AC" w:rsidP="00E86761">
            <w:pPr>
              <w:framePr w:wrap="notBeside" w:vAnchor="text" w:hAnchor="page" w:x="1678" w:y="-671"/>
              <w:rPr>
                <w:sz w:val="28"/>
                <w:szCs w:val="28"/>
              </w:rPr>
            </w:pPr>
          </w:p>
        </w:tc>
        <w:tc>
          <w:tcPr>
            <w:tcW w:w="7382" w:type="dxa"/>
          </w:tcPr>
          <w:p w:rsidR="003351AC" w:rsidRPr="00B3094C" w:rsidRDefault="003351AC" w:rsidP="00E86761">
            <w:pPr>
              <w:framePr w:wrap="notBeside" w:vAnchor="text" w:hAnchor="page" w:x="1678" w:y="-67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Целевыми индикаторами для оценки эффективности потребления энергетических ресурсов и воды являются: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объемы потребления ЭЭ, кВт*</w:t>
            </w:r>
            <w:proofErr w:type="gramStart"/>
            <w:r w:rsidRPr="00B3094C">
              <w:rPr>
                <w:sz w:val="28"/>
                <w:szCs w:val="28"/>
              </w:rPr>
              <w:t>ч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объемы потребления ТЭ, Гкал;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объемы потребления природного газа, м</w:t>
            </w:r>
            <w:proofErr w:type="gramStart"/>
            <w:r w:rsidRPr="00B3094C">
              <w:rPr>
                <w:sz w:val="28"/>
                <w:szCs w:val="28"/>
              </w:rPr>
              <w:t xml:space="preserve"> ;</w:t>
            </w:r>
            <w:proofErr w:type="gramEnd"/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объемы потребления твердого и жидкого печного топлива, тонн;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объемы потребления воды, м</w:t>
            </w:r>
            <w:proofErr w:type="gramStart"/>
            <w:r w:rsidRPr="00B3094C">
              <w:rPr>
                <w:sz w:val="28"/>
                <w:szCs w:val="28"/>
              </w:rPr>
              <w:t xml:space="preserve"> ;</w:t>
            </w:r>
            <w:proofErr w:type="gramEnd"/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объемы потребления моторного топлива, </w:t>
            </w:r>
            <w:proofErr w:type="gramStart"/>
            <w:r w:rsidRPr="00B3094C">
              <w:rPr>
                <w:sz w:val="28"/>
                <w:szCs w:val="28"/>
              </w:rPr>
              <w:t>л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ЭЭ, всего,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ЭЭ, оснащенных приборами учета,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ТЭ, всего,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ТЭ, оснащенных приборами учета,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19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природного газа, всего,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природного газа, оснащенных приборами учета,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Default="003351AC" w:rsidP="00E86761">
            <w:pPr>
              <w:framePr w:wrap="notBeside" w:vAnchor="text" w:hAnchor="page" w:x="1678" w:y="-671"/>
              <w:numPr>
                <w:ilvl w:val="0"/>
                <w:numId w:val="20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ГВС, всего,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20"/>
              </w:numPr>
              <w:tabs>
                <w:tab w:val="left" w:pos="33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ГВС, оснащенных приборами учета,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page" w:x="1678" w:y="-671"/>
              <w:numPr>
                <w:ilvl w:val="0"/>
                <w:numId w:val="20"/>
              </w:numPr>
              <w:tabs>
                <w:tab w:val="left" w:pos="33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ХВС, всего,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</w:p>
          <w:p w:rsidR="007121BC" w:rsidRDefault="003351AC" w:rsidP="007121BC">
            <w:pPr>
              <w:framePr w:wrap="notBeside" w:vAnchor="text" w:hAnchor="page" w:x="1678" w:y="-671"/>
              <w:numPr>
                <w:ilvl w:val="0"/>
                <w:numId w:val="20"/>
              </w:numPr>
              <w:tabs>
                <w:tab w:val="left" w:pos="33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количество вводов ХВС, оснащенных приборами учета, </w:t>
            </w:r>
            <w:proofErr w:type="gramStart"/>
            <w:r w:rsidRPr="00B3094C">
              <w:rPr>
                <w:sz w:val="28"/>
                <w:szCs w:val="28"/>
              </w:rPr>
              <w:t>шт</w:t>
            </w:r>
            <w:proofErr w:type="gramEnd"/>
            <w:r w:rsidRPr="00B3094C">
              <w:rPr>
                <w:sz w:val="28"/>
                <w:szCs w:val="28"/>
              </w:rPr>
              <w:t>;</w:t>
            </w:r>
            <w:r w:rsidR="007121BC" w:rsidRPr="00B3094C">
              <w:rPr>
                <w:sz w:val="28"/>
                <w:szCs w:val="28"/>
              </w:rPr>
              <w:t xml:space="preserve"> </w:t>
            </w:r>
          </w:p>
          <w:p w:rsidR="007121BC" w:rsidRPr="00B3094C" w:rsidRDefault="007121BC" w:rsidP="007121BC">
            <w:pPr>
              <w:framePr w:wrap="notBeside" w:vAnchor="text" w:hAnchor="page" w:x="1678" w:y="-671"/>
              <w:numPr>
                <w:ilvl w:val="0"/>
                <w:numId w:val="20"/>
              </w:numPr>
              <w:tabs>
                <w:tab w:val="left" w:pos="33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численность сотрудников, чел;</w:t>
            </w:r>
          </w:p>
          <w:p w:rsidR="003351AC" w:rsidRPr="003413F6" w:rsidRDefault="007121BC" w:rsidP="007121BC">
            <w:pPr>
              <w:framePr w:wrap="notBeside" w:vAnchor="text" w:hAnchor="page" w:x="1678" w:y="-671"/>
              <w:numPr>
                <w:ilvl w:val="0"/>
                <w:numId w:val="20"/>
              </w:num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общая площадь учреждения, м</w:t>
            </w:r>
            <w:proofErr w:type="gramStart"/>
            <w:r w:rsidRPr="00B3094C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B3094C">
              <w:rPr>
                <w:sz w:val="28"/>
                <w:szCs w:val="28"/>
              </w:rPr>
              <w:t>.</w:t>
            </w:r>
          </w:p>
        </w:tc>
      </w:tr>
    </w:tbl>
    <w:p w:rsidR="003351AC" w:rsidRPr="003168A9" w:rsidRDefault="003351AC" w:rsidP="00E86761">
      <w:pPr>
        <w:tabs>
          <w:tab w:val="left" w:pos="2076"/>
        </w:tabs>
        <w:rPr>
          <w:rFonts w:ascii="Arial Unicode MS" w:eastAsia="Arial Unicode MS" w:hAnsi="Arial Unicode MS" w:cs="Arial Unicode MS"/>
          <w:sz w:val="2"/>
          <w:szCs w:val="2"/>
        </w:rPr>
      </w:pPr>
    </w:p>
    <w:p w:rsidR="003351AC" w:rsidRPr="00355192" w:rsidRDefault="003351AC" w:rsidP="00E86761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E86761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2376"/>
        <w:gridCol w:w="7243"/>
      </w:tblGrid>
      <w:tr w:rsidR="003351AC" w:rsidRPr="00B3094C" w:rsidTr="00F75E07">
        <w:trPr>
          <w:trHeight w:val="1133"/>
        </w:trPr>
        <w:tc>
          <w:tcPr>
            <w:tcW w:w="2376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</w:t>
            </w:r>
            <w:r w:rsidRPr="00B3094C">
              <w:rPr>
                <w:sz w:val="28"/>
                <w:szCs w:val="28"/>
              </w:rPr>
              <w:t>е программы</w:t>
            </w:r>
          </w:p>
        </w:tc>
        <w:tc>
          <w:tcPr>
            <w:tcW w:w="7243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Программа по энергосбережению и повышению</w:t>
            </w:r>
          </w:p>
          <w:p w:rsidR="003351AC" w:rsidRPr="00B3094C" w:rsidRDefault="003351AC" w:rsidP="00C0124D">
            <w:pPr>
              <w:framePr w:wrap="notBeside" w:vAnchor="text" w:hAnchor="text" w:xAlign="center" w:y="1"/>
              <w:spacing w:line="370" w:lineRule="exact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энер</w:t>
            </w:r>
            <w:r>
              <w:rPr>
                <w:sz w:val="28"/>
                <w:szCs w:val="28"/>
              </w:rPr>
              <w:t>гетической эффективности на 201</w:t>
            </w:r>
            <w:r w:rsidR="00C012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- 201</w:t>
            </w:r>
            <w:r w:rsidR="00C0124D">
              <w:rPr>
                <w:sz w:val="28"/>
                <w:szCs w:val="28"/>
              </w:rPr>
              <w:t>8</w:t>
            </w:r>
            <w:r w:rsidRPr="00B3094C">
              <w:rPr>
                <w:sz w:val="28"/>
                <w:szCs w:val="28"/>
              </w:rPr>
              <w:t xml:space="preserve"> годы</w:t>
            </w:r>
          </w:p>
        </w:tc>
      </w:tr>
      <w:tr w:rsidR="003351AC" w:rsidRPr="00B3094C" w:rsidTr="004F39AB">
        <w:trPr>
          <w:trHeight w:val="12976"/>
        </w:trPr>
        <w:tc>
          <w:tcPr>
            <w:tcW w:w="2376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ind w:left="140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Основные</w:t>
            </w:r>
            <w:proofErr w:type="gramEnd"/>
          </w:p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ind w:left="140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целевые</w:t>
            </w:r>
            <w:proofErr w:type="gramEnd"/>
          </w:p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ind w:left="1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показатели</w:t>
            </w:r>
          </w:p>
        </w:tc>
        <w:tc>
          <w:tcPr>
            <w:tcW w:w="7243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24 октября 2011 года №591 являются показатели, характеризующие снижение объема потребления ресурсов в сопоставимых условиях и в натуральном выражении:</w:t>
            </w:r>
            <w:proofErr w:type="gramEnd"/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439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снижение потребления электрической энергии </w:t>
            </w:r>
            <w:proofErr w:type="gramStart"/>
            <w:r w:rsidRPr="00B3094C">
              <w:rPr>
                <w:sz w:val="28"/>
                <w:szCs w:val="28"/>
              </w:rPr>
              <w:t>в</w:t>
            </w:r>
            <w:proofErr w:type="gramEnd"/>
          </w:p>
          <w:p w:rsidR="003351AC" w:rsidRPr="00B3094C" w:rsidRDefault="003351AC" w:rsidP="00E86761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натуральном </w:t>
            </w:r>
            <w:proofErr w:type="gramStart"/>
            <w:r w:rsidRPr="00B3094C">
              <w:rPr>
                <w:sz w:val="28"/>
                <w:szCs w:val="28"/>
              </w:rPr>
              <w:t>выражении</w:t>
            </w:r>
            <w:proofErr w:type="gramEnd"/>
            <w:r w:rsidRPr="00B3094C">
              <w:rPr>
                <w:sz w:val="28"/>
                <w:szCs w:val="28"/>
              </w:rPr>
              <w:t xml:space="preserve"> (тыс. кВтч);</w:t>
            </w:r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225"/>
                <w:tab w:val="left" w:pos="46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тепловой энергии в натуральном выражении (Гкал);</w:t>
            </w:r>
          </w:p>
          <w:p w:rsidR="003351AC" w:rsidRPr="00E86761" w:rsidRDefault="003351AC" w:rsidP="00E86761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46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природного газа в натурально</w:t>
            </w:r>
            <w:r w:rsidR="00E86761">
              <w:rPr>
                <w:sz w:val="28"/>
                <w:szCs w:val="28"/>
              </w:rPr>
              <w:t xml:space="preserve">м  </w:t>
            </w:r>
            <w:r w:rsidRPr="00E86761">
              <w:rPr>
                <w:sz w:val="28"/>
                <w:szCs w:val="28"/>
              </w:rPr>
              <w:t>выражении (м</w:t>
            </w:r>
            <w:proofErr w:type="gramStart"/>
            <w:r w:rsidRPr="00E86761">
              <w:rPr>
                <w:sz w:val="28"/>
                <w:szCs w:val="28"/>
              </w:rPr>
              <w:t xml:space="preserve"> )</w:t>
            </w:r>
            <w:proofErr w:type="gramEnd"/>
            <w:r w:rsidRPr="00E86761">
              <w:rPr>
                <w:sz w:val="28"/>
                <w:szCs w:val="28"/>
              </w:rPr>
              <w:t>;</w:t>
            </w:r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468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твердого и жидкого печного топлива в натуральном выражении (тонн);</w:t>
            </w:r>
          </w:p>
          <w:p w:rsidR="003351AC" w:rsidRPr="00E86761" w:rsidRDefault="003351AC" w:rsidP="00E86761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458"/>
              </w:tabs>
              <w:jc w:val="both"/>
              <w:rPr>
                <w:sz w:val="28"/>
                <w:szCs w:val="28"/>
              </w:rPr>
            </w:pPr>
            <w:r w:rsidRPr="00E86761">
              <w:rPr>
                <w:sz w:val="28"/>
                <w:szCs w:val="28"/>
              </w:rPr>
              <w:t>снижение потребления воды в натуральном выражении</w:t>
            </w:r>
            <w:r w:rsidR="00E86761">
              <w:rPr>
                <w:sz w:val="28"/>
                <w:szCs w:val="28"/>
              </w:rPr>
              <w:t xml:space="preserve">  </w:t>
            </w:r>
            <w:r w:rsidRPr="00E86761">
              <w:rPr>
                <w:sz w:val="28"/>
                <w:szCs w:val="28"/>
              </w:rPr>
              <w:t>(м</w:t>
            </w:r>
            <w:r w:rsidRPr="00E86761">
              <w:rPr>
                <w:sz w:val="28"/>
                <w:szCs w:val="28"/>
                <w:vertAlign w:val="superscript"/>
              </w:rPr>
              <w:t>3</w:t>
            </w:r>
            <w:r w:rsidRPr="00E86761">
              <w:rPr>
                <w:sz w:val="28"/>
                <w:szCs w:val="28"/>
              </w:rPr>
              <w:t>);</w:t>
            </w:r>
          </w:p>
          <w:p w:rsidR="003351AC" w:rsidRPr="00B3094C" w:rsidRDefault="003351AC" w:rsidP="00E86761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463"/>
              </w:tabs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моторного топлива в натуральном выражении (л);</w:t>
            </w:r>
          </w:p>
          <w:p w:rsidR="003351AC" w:rsidRDefault="003351AC" w:rsidP="003351AC">
            <w:pPr>
              <w:framePr w:wrap="notBeside" w:vAnchor="text" w:hAnchor="text" w:xAlign="center" w:y="1"/>
              <w:numPr>
                <w:ilvl w:val="0"/>
                <w:numId w:val="21"/>
              </w:numPr>
              <w:tabs>
                <w:tab w:val="left" w:pos="46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оснащенность приборами учета (ПУ) каждого вида</w:t>
            </w:r>
          </w:p>
          <w:p w:rsidR="003351AC" w:rsidRDefault="003351AC" w:rsidP="00E86761">
            <w:pPr>
              <w:framePr w:wrap="notBeside" w:vAnchor="text" w:hAnchor="text" w:xAlign="center" w:y="1"/>
              <w:spacing w:line="276" w:lineRule="auto"/>
              <w:ind w:left="34" w:hanging="34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потребляемого энергетического рес</w:t>
            </w:r>
            <w:r>
              <w:rPr>
                <w:sz w:val="28"/>
                <w:szCs w:val="28"/>
              </w:rPr>
              <w:t>урса, % от общего числа зданий.</w:t>
            </w:r>
            <w:r w:rsidRPr="00B3094C">
              <w:rPr>
                <w:sz w:val="28"/>
                <w:szCs w:val="28"/>
              </w:rPr>
              <w:t xml:space="preserve"> </w:t>
            </w:r>
          </w:p>
          <w:p w:rsidR="004F39AB" w:rsidRPr="00B3094C" w:rsidRDefault="003351AC" w:rsidP="004F39AB">
            <w:pPr>
              <w:framePr w:wrap="notBeside" w:vAnchor="text" w:hAnchor="text" w:xAlign="center" w:y="1"/>
              <w:spacing w:after="300" w:line="322" w:lineRule="exact"/>
              <w:jc w:val="both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Согласно Статье 24 части 1 Федерального закона Российской Федерации от 23 ноября 2009 г. № 261- ФЗ, необходимо обеспечить достижение целевых показателей (пп. 1-6) в размере 3% ежегодно (Начиная с 1 января 2010 года государственное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</w:t>
            </w:r>
            <w:r w:rsidR="004F39AB">
              <w:rPr>
                <w:sz w:val="28"/>
                <w:szCs w:val="28"/>
              </w:rPr>
              <w:t xml:space="preserve"> </w:t>
            </w:r>
            <w:r w:rsidR="004F39AB" w:rsidRPr="00B3094C">
              <w:rPr>
                <w:sz w:val="28"/>
                <w:szCs w:val="28"/>
              </w:rPr>
              <w:t xml:space="preserve"> течение пяти</w:t>
            </w:r>
            <w:proofErr w:type="gramEnd"/>
            <w:r w:rsidR="004F39AB" w:rsidRPr="00B3094C">
              <w:rPr>
                <w:sz w:val="28"/>
                <w:szCs w:val="28"/>
              </w:rPr>
              <w:t xml:space="preserve">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процента). Согласно Статье 13 Федерального закона Российской Федерации от 23 ноября 2009 г. № 261- ФЗ, необходимо обеспечить достижение целевого показател</w:t>
            </w:r>
            <w:r w:rsidR="004F39AB">
              <w:rPr>
                <w:sz w:val="28"/>
                <w:szCs w:val="28"/>
              </w:rPr>
              <w:t>ей (п. 7) в размере 100% до 2018</w:t>
            </w:r>
            <w:r w:rsidR="004F39AB" w:rsidRPr="00B3094C">
              <w:rPr>
                <w:sz w:val="28"/>
                <w:szCs w:val="28"/>
              </w:rPr>
              <w:t xml:space="preserve"> года.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351AC" w:rsidRPr="00397044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2093"/>
        <w:gridCol w:w="7526"/>
      </w:tblGrid>
      <w:tr w:rsidR="003351AC" w:rsidRPr="00B3094C" w:rsidTr="00F75E07">
        <w:trPr>
          <w:trHeight w:val="1133"/>
        </w:trPr>
        <w:tc>
          <w:tcPr>
            <w:tcW w:w="2093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lastRenderedPageBreak/>
              <w:t>Наименование программы</w:t>
            </w:r>
          </w:p>
        </w:tc>
        <w:tc>
          <w:tcPr>
            <w:tcW w:w="7526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Программа по энергосбережению и повышению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энерг</w:t>
            </w:r>
            <w:r>
              <w:rPr>
                <w:sz w:val="27"/>
                <w:szCs w:val="27"/>
              </w:rPr>
              <w:t>етической эффективности  на 2016 - 2019</w:t>
            </w:r>
            <w:r w:rsidRPr="00B3094C">
              <w:rPr>
                <w:sz w:val="27"/>
                <w:szCs w:val="27"/>
              </w:rPr>
              <w:t xml:space="preserve"> годы</w:t>
            </w:r>
          </w:p>
        </w:tc>
      </w:tr>
      <w:tr w:rsidR="003351AC" w:rsidRPr="00B3094C" w:rsidTr="004F39AB">
        <w:trPr>
          <w:trHeight w:val="3653"/>
        </w:trPr>
        <w:tc>
          <w:tcPr>
            <w:tcW w:w="2093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7526" w:type="dxa"/>
          </w:tcPr>
          <w:p w:rsidR="003351AC" w:rsidRPr="00B3094C" w:rsidRDefault="003351AC" w:rsidP="004F39AB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Кроме того, согласно нормативным актам Российской Федерации, целевыми показателями энергетической эффективности являются:</w:t>
            </w:r>
          </w:p>
          <w:p w:rsidR="003351AC" w:rsidRPr="00B3094C" w:rsidRDefault="003351AC" w:rsidP="003351AC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удельное потребление холодной воды, к штатной численности сотрудников, куб</w:t>
            </w:r>
            <w:proofErr w:type="gramStart"/>
            <w:r w:rsidRPr="00B3094C">
              <w:rPr>
                <w:sz w:val="28"/>
                <w:szCs w:val="28"/>
              </w:rPr>
              <w:t>.м</w:t>
            </w:r>
            <w:proofErr w:type="gramEnd"/>
            <w:r w:rsidRPr="00B3094C">
              <w:rPr>
                <w:sz w:val="28"/>
                <w:szCs w:val="28"/>
              </w:rPr>
              <w:t>/чел*год;</w:t>
            </w:r>
          </w:p>
          <w:p w:rsidR="003351AC" w:rsidRPr="00B3094C" w:rsidRDefault="003351AC" w:rsidP="003351AC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удельное потребление электроэнергии, к штатной численности сотрудников, кВт*</w:t>
            </w:r>
            <w:proofErr w:type="gramStart"/>
            <w:r w:rsidRPr="00B3094C">
              <w:rPr>
                <w:sz w:val="28"/>
                <w:szCs w:val="28"/>
              </w:rPr>
              <w:t>ч</w:t>
            </w:r>
            <w:proofErr w:type="gramEnd"/>
            <w:r w:rsidRPr="00B3094C">
              <w:rPr>
                <w:sz w:val="28"/>
                <w:szCs w:val="28"/>
              </w:rPr>
              <w:t>/чел*год;</w:t>
            </w:r>
          </w:p>
          <w:p w:rsidR="003351AC" w:rsidRPr="00B3094C" w:rsidRDefault="003351AC" w:rsidP="003351AC">
            <w:pPr>
              <w:framePr w:wrap="notBeside" w:vAnchor="text" w:hAnchor="text" w:xAlign="center" w:y="1"/>
              <w:numPr>
                <w:ilvl w:val="0"/>
                <w:numId w:val="23"/>
              </w:numPr>
              <w:tabs>
                <w:tab w:val="left" w:pos="2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удельный расход тепловой энергии на отопление и вентиляцию зданий за отопительный период, Гкал/кв</w:t>
            </w:r>
            <w:proofErr w:type="gramStart"/>
            <w:r w:rsidRPr="00B3094C">
              <w:rPr>
                <w:sz w:val="28"/>
                <w:szCs w:val="28"/>
              </w:rPr>
              <w:t>.м</w:t>
            </w:r>
            <w:proofErr w:type="gramEnd"/>
            <w:r w:rsidRPr="00B3094C">
              <w:rPr>
                <w:sz w:val="28"/>
                <w:szCs w:val="28"/>
              </w:rPr>
              <w:t xml:space="preserve"> в год.</w:t>
            </w:r>
          </w:p>
        </w:tc>
      </w:tr>
      <w:tr w:rsidR="003351AC" w:rsidRPr="00B3094C" w:rsidTr="00F75E07">
        <w:trPr>
          <w:trHeight w:val="1872"/>
        </w:trPr>
        <w:tc>
          <w:tcPr>
            <w:tcW w:w="2093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jc w:val="both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Перечень основных разделов программы</w:t>
            </w:r>
          </w:p>
        </w:tc>
        <w:tc>
          <w:tcPr>
            <w:tcW w:w="7526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left="140"/>
              <w:rPr>
                <w:sz w:val="28"/>
                <w:szCs w:val="28"/>
              </w:rPr>
            </w:pPr>
            <w:r w:rsidRPr="00B3094C">
              <w:rPr>
                <w:b/>
                <w:bCs/>
                <w:sz w:val="28"/>
                <w:szCs w:val="28"/>
                <w:shd w:val="clear" w:color="auto" w:fill="FFFFFF"/>
              </w:rPr>
              <w:t>РАЗДЕЛ 1.</w:t>
            </w:r>
            <w:r w:rsidRPr="00B3094C">
              <w:rPr>
                <w:sz w:val="28"/>
                <w:szCs w:val="28"/>
              </w:rPr>
              <w:t xml:space="preserve"> Паспорт программы по энергосбережению и повышению энерг</w:t>
            </w:r>
            <w:r>
              <w:rPr>
                <w:sz w:val="28"/>
                <w:szCs w:val="28"/>
              </w:rPr>
              <w:t>етической эффективности  на 201</w:t>
            </w:r>
            <w:r w:rsidR="004F39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-201</w:t>
            </w:r>
            <w:r w:rsidR="004F39AB">
              <w:rPr>
                <w:sz w:val="28"/>
                <w:szCs w:val="28"/>
              </w:rPr>
              <w:t>8</w:t>
            </w:r>
            <w:r w:rsidRPr="00B3094C">
              <w:rPr>
                <w:sz w:val="28"/>
                <w:szCs w:val="28"/>
              </w:rPr>
              <w:t xml:space="preserve"> годы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 </w:t>
            </w:r>
            <w:r w:rsidRPr="00B3094C">
              <w:rPr>
                <w:b/>
                <w:bCs/>
                <w:sz w:val="28"/>
                <w:szCs w:val="28"/>
                <w:shd w:val="clear" w:color="auto" w:fill="FFFFFF"/>
              </w:rPr>
              <w:t>РАЗДЕЛ 2.</w:t>
            </w:r>
            <w:r w:rsidRPr="00B3094C">
              <w:rPr>
                <w:sz w:val="28"/>
                <w:szCs w:val="28"/>
              </w:rPr>
              <w:t xml:space="preserve"> Краткая характеристика объекта. Анализ потребления энергетических ресурсов за предшествующий период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B3094C">
              <w:rPr>
                <w:b/>
                <w:bCs/>
                <w:sz w:val="28"/>
                <w:szCs w:val="28"/>
                <w:shd w:val="clear" w:color="auto" w:fill="FFFFFF"/>
              </w:rPr>
              <w:t>РАЗДЕЛ 3.</w:t>
            </w:r>
            <w:r w:rsidRPr="00B3094C">
              <w:rPr>
                <w:sz w:val="28"/>
                <w:szCs w:val="28"/>
              </w:rPr>
              <w:t xml:space="preserve"> Значения целевых показателей, достижение которых обязательно для бюджетных учреждений в соответствии с требования законодательства Российской Федерации</w:t>
            </w:r>
          </w:p>
          <w:p w:rsidR="003351AC" w:rsidRDefault="003351AC" w:rsidP="00F75E07">
            <w:pPr>
              <w:framePr w:wrap="notBeside" w:vAnchor="text" w:hAnchor="text" w:xAlign="center" w:y="1"/>
              <w:spacing w:line="370" w:lineRule="exact"/>
              <w:ind w:left="12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B3094C">
              <w:rPr>
                <w:b/>
                <w:bCs/>
                <w:sz w:val="28"/>
                <w:szCs w:val="28"/>
                <w:shd w:val="clear" w:color="auto" w:fill="FFFFFF"/>
              </w:rPr>
              <w:t>РАЗДЕЛ 4.</w:t>
            </w:r>
            <w:r w:rsidRPr="00B3094C">
              <w:rPr>
                <w:sz w:val="28"/>
                <w:szCs w:val="28"/>
              </w:rPr>
              <w:t xml:space="preserve"> План мероприятий по энергосбережению и повышению энергоэффективности, направленный на достижение значений целевых показателей </w:t>
            </w:r>
            <w:r w:rsidRPr="00B3094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B3094C">
              <w:rPr>
                <w:b/>
                <w:bCs/>
                <w:sz w:val="28"/>
                <w:szCs w:val="28"/>
                <w:shd w:val="clear" w:color="auto" w:fill="FFFFFF"/>
              </w:rPr>
              <w:t>РАЗДЕЛ 5.</w:t>
            </w:r>
            <w:r w:rsidRPr="00B3094C">
              <w:rPr>
                <w:sz w:val="28"/>
                <w:szCs w:val="28"/>
              </w:rPr>
              <w:t xml:space="preserve"> Значения целевых индикаторов и показателей в области энергосбережения и повышения энергетической эффективности </w:t>
            </w:r>
            <w:proofErr w:type="gramStart"/>
            <w:r w:rsidRPr="00B3094C">
              <w:rPr>
                <w:sz w:val="28"/>
                <w:szCs w:val="28"/>
              </w:rPr>
              <w:t>для</w:t>
            </w:r>
            <w:proofErr w:type="gramEnd"/>
            <w:r w:rsidRPr="00B3094C">
              <w:rPr>
                <w:sz w:val="28"/>
                <w:szCs w:val="28"/>
              </w:rPr>
              <w:t xml:space="preserve"> (</w:t>
            </w:r>
            <w:proofErr w:type="gramStart"/>
            <w:r w:rsidRPr="00B3094C">
              <w:rPr>
                <w:sz w:val="28"/>
                <w:szCs w:val="28"/>
              </w:rPr>
              <w:t>краткое</w:t>
            </w:r>
            <w:proofErr w:type="gramEnd"/>
            <w:r w:rsidRPr="00B3094C">
              <w:rPr>
                <w:sz w:val="28"/>
                <w:szCs w:val="28"/>
              </w:rPr>
              <w:t xml:space="preserve"> наименование БУ) по итогам реализации настоящей программы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370" w:lineRule="exact"/>
              <w:ind w:left="120"/>
              <w:rPr>
                <w:sz w:val="28"/>
                <w:szCs w:val="28"/>
              </w:rPr>
            </w:pPr>
            <w:r w:rsidRPr="00B3094C">
              <w:rPr>
                <w:b/>
                <w:bCs/>
                <w:sz w:val="28"/>
                <w:szCs w:val="28"/>
                <w:shd w:val="clear" w:color="auto" w:fill="FFFFFF"/>
              </w:rPr>
              <w:t>РАЗДЕЛ 6.</w:t>
            </w:r>
            <w:r w:rsidRPr="00B3094C">
              <w:rPr>
                <w:sz w:val="28"/>
                <w:szCs w:val="28"/>
              </w:rPr>
              <w:t xml:space="preserve"> Система мониторинга, управления и </w:t>
            </w:r>
            <w:proofErr w:type="gramStart"/>
            <w:r w:rsidRPr="00B3094C">
              <w:rPr>
                <w:sz w:val="28"/>
                <w:szCs w:val="28"/>
              </w:rPr>
              <w:t>контроля за</w:t>
            </w:r>
            <w:proofErr w:type="gramEnd"/>
            <w:r w:rsidRPr="00B3094C">
              <w:rPr>
                <w:sz w:val="28"/>
                <w:szCs w:val="28"/>
              </w:rPr>
              <w:t xml:space="preserve"> ходом выполнения программы</w:t>
            </w:r>
          </w:p>
        </w:tc>
      </w:tr>
    </w:tbl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7121BC" w:rsidRDefault="003351AC" w:rsidP="007121BC">
      <w:pPr>
        <w:keepNext/>
        <w:keepLines/>
        <w:ind w:right="-244"/>
        <w:jc w:val="center"/>
        <w:outlineLvl w:val="0"/>
        <w:rPr>
          <w:sz w:val="28"/>
          <w:szCs w:val="28"/>
        </w:rPr>
      </w:pPr>
      <w:bookmarkStart w:id="1" w:name="bookmark2"/>
      <w:bookmarkStart w:id="2" w:name="bookmark3"/>
      <w:r w:rsidRPr="00B3094C">
        <w:rPr>
          <w:sz w:val="28"/>
          <w:szCs w:val="28"/>
        </w:rPr>
        <w:t xml:space="preserve">РАЗДЕЛ 2. КРАТКАЯ ХАРАКТЕРИСТИКА ОБЪЕКТА. </w:t>
      </w:r>
      <w:r w:rsidR="004F39AB">
        <w:rPr>
          <w:sz w:val="28"/>
          <w:szCs w:val="28"/>
        </w:rPr>
        <w:t>АНА</w:t>
      </w:r>
      <w:r w:rsidRPr="00B3094C">
        <w:rPr>
          <w:sz w:val="28"/>
          <w:szCs w:val="28"/>
        </w:rPr>
        <w:t xml:space="preserve">ЛИЗ </w:t>
      </w:r>
      <w:r w:rsidR="007121BC">
        <w:rPr>
          <w:sz w:val="28"/>
          <w:szCs w:val="28"/>
        </w:rPr>
        <w:t>ПОТРЕБ</w:t>
      </w:r>
      <w:r w:rsidRPr="00B3094C">
        <w:rPr>
          <w:sz w:val="28"/>
          <w:szCs w:val="28"/>
        </w:rPr>
        <w:t xml:space="preserve">ЛЕНИЯ ЭНЕРГЕТИЧЕСКИХ РЕСУРСОВ </w:t>
      </w:r>
    </w:p>
    <w:p w:rsidR="003351AC" w:rsidRPr="00B3094C" w:rsidRDefault="003351AC" w:rsidP="007121BC">
      <w:pPr>
        <w:keepNext/>
        <w:keepLines/>
        <w:ind w:right="-244"/>
        <w:jc w:val="center"/>
        <w:outlineLvl w:val="0"/>
        <w:rPr>
          <w:sz w:val="28"/>
          <w:szCs w:val="28"/>
        </w:rPr>
      </w:pPr>
      <w:r w:rsidRPr="00B3094C">
        <w:rPr>
          <w:sz w:val="28"/>
          <w:szCs w:val="28"/>
        </w:rPr>
        <w:t>ЗА ПРЕДШЕСТВУЮЩИЙ ПЕРИОД</w:t>
      </w:r>
      <w:bookmarkEnd w:id="1"/>
      <w:bookmarkEnd w:id="2"/>
    </w:p>
    <w:p w:rsidR="003351AC" w:rsidRPr="00B3094C" w:rsidRDefault="003351AC" w:rsidP="003351AC">
      <w:pPr>
        <w:keepNext/>
        <w:keepLines/>
        <w:numPr>
          <w:ilvl w:val="0"/>
          <w:numId w:val="24"/>
        </w:numPr>
        <w:tabs>
          <w:tab w:val="left" w:pos="490"/>
        </w:tabs>
        <w:spacing w:line="480" w:lineRule="exact"/>
        <w:jc w:val="center"/>
        <w:outlineLvl w:val="0"/>
        <w:rPr>
          <w:sz w:val="28"/>
          <w:szCs w:val="28"/>
        </w:rPr>
      </w:pPr>
      <w:bookmarkStart w:id="3" w:name="bookmark4"/>
      <w:bookmarkStart w:id="4" w:name="bookmark5"/>
      <w:r w:rsidRPr="00B3094C">
        <w:rPr>
          <w:sz w:val="28"/>
          <w:szCs w:val="28"/>
        </w:rPr>
        <w:t>Краткая характеристика учреждения</w:t>
      </w:r>
      <w:bookmarkEnd w:id="3"/>
      <w:bookmarkEnd w:id="4"/>
    </w:p>
    <w:p w:rsidR="00F75E07" w:rsidRDefault="00F75E07" w:rsidP="00F75E07">
      <w:pPr>
        <w:ind w:right="20" w:firstLine="700"/>
        <w:jc w:val="both"/>
        <w:rPr>
          <w:sz w:val="28"/>
          <w:szCs w:val="28"/>
        </w:rPr>
      </w:pPr>
    </w:p>
    <w:p w:rsidR="003351AC" w:rsidRPr="00B3094C" w:rsidRDefault="003351AC" w:rsidP="00F75E07">
      <w:pPr>
        <w:ind w:right="20" w:firstLine="70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Администрация сельского поселения Нижнебалтачевский сельсовет муниципального района Татышлинский район Республики Башкортостан (далее-Администрация) является исполнительно-распорядительным органом </w:t>
      </w:r>
      <w:r w:rsidRPr="00B3094C">
        <w:rPr>
          <w:sz w:val="28"/>
          <w:szCs w:val="28"/>
        </w:rPr>
        <w:lastRenderedPageBreak/>
        <w:t xml:space="preserve">сельского поселения Нижнебалтачевский сельсовет муниципального района Татышлинский район Республики Башкортостан. </w:t>
      </w:r>
      <w:proofErr w:type="gramStart"/>
      <w:r w:rsidRPr="00B3094C">
        <w:rPr>
          <w:sz w:val="28"/>
          <w:szCs w:val="28"/>
        </w:rPr>
        <w:t>Администрация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органами местного самоуправления федеральными законами и законами Республики Башкортостан.</w:t>
      </w:r>
      <w:proofErr w:type="gramEnd"/>
      <w:r w:rsidRPr="00B3094C">
        <w:rPr>
          <w:sz w:val="28"/>
          <w:szCs w:val="28"/>
        </w:rPr>
        <w:t xml:space="preserve"> Администрация обладает правами юридического лица.   Год образования Администрации 1934 год.  </w:t>
      </w:r>
    </w:p>
    <w:p w:rsidR="003351AC" w:rsidRPr="00B3094C" w:rsidRDefault="003351AC" w:rsidP="00F75E07">
      <w:pPr>
        <w:ind w:right="20" w:firstLine="70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В оперативном управлении Администрации находится  здание 1964 года </w:t>
      </w:r>
    </w:p>
    <w:p w:rsidR="003351AC" w:rsidRPr="00B3094C" w:rsidRDefault="003351AC" w:rsidP="00F75E07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постройки. Стены здания кирпичные, окна с двойным остеклением, рамы деревянные. Крыша покрыта листовым железом, чердак холодный. Общая площадь составляет 128 кв.м</w:t>
      </w:r>
      <w:proofErr w:type="gramStart"/>
      <w:r w:rsidRPr="00B3094C">
        <w:rPr>
          <w:sz w:val="28"/>
          <w:szCs w:val="28"/>
        </w:rPr>
        <w:t>..</w:t>
      </w:r>
      <w:proofErr w:type="gramEnd"/>
    </w:p>
    <w:p w:rsidR="003351AC" w:rsidRPr="00B3094C" w:rsidRDefault="003351AC" w:rsidP="003351AC">
      <w:pPr>
        <w:spacing w:line="360" w:lineRule="auto"/>
        <w:ind w:right="20"/>
        <w:jc w:val="both"/>
        <w:rPr>
          <w:sz w:val="28"/>
          <w:szCs w:val="28"/>
        </w:rPr>
      </w:pPr>
    </w:p>
    <w:p w:rsidR="003351AC" w:rsidRPr="00B3094C" w:rsidRDefault="003351AC" w:rsidP="003351AC">
      <w:pPr>
        <w:keepNext/>
        <w:keepLines/>
        <w:numPr>
          <w:ilvl w:val="0"/>
          <w:numId w:val="24"/>
        </w:numPr>
        <w:tabs>
          <w:tab w:val="left" w:pos="494"/>
        </w:tabs>
        <w:spacing w:line="360" w:lineRule="auto"/>
        <w:jc w:val="center"/>
        <w:outlineLvl w:val="0"/>
        <w:rPr>
          <w:sz w:val="28"/>
          <w:szCs w:val="28"/>
        </w:rPr>
      </w:pPr>
      <w:bookmarkStart w:id="5" w:name="bookmark6"/>
      <w:bookmarkStart w:id="6" w:name="bookmark7"/>
      <w:r w:rsidRPr="00B3094C">
        <w:rPr>
          <w:sz w:val="28"/>
          <w:szCs w:val="28"/>
        </w:rPr>
        <w:t>Общие показатели деятельности за предыдущий период</w:t>
      </w:r>
      <w:bookmarkEnd w:id="5"/>
      <w:bookmarkEnd w:id="6"/>
    </w:p>
    <w:p w:rsidR="003351AC" w:rsidRPr="00B3094C" w:rsidRDefault="003351AC" w:rsidP="003351AC">
      <w:pPr>
        <w:keepNext/>
        <w:keepLines/>
        <w:tabs>
          <w:tab w:val="left" w:pos="494"/>
        </w:tabs>
        <w:spacing w:line="360" w:lineRule="auto"/>
        <w:outlineLvl w:val="0"/>
        <w:rPr>
          <w:sz w:val="28"/>
          <w:szCs w:val="28"/>
        </w:rPr>
      </w:pPr>
    </w:p>
    <w:p w:rsidR="003351AC" w:rsidRPr="00B3094C" w:rsidRDefault="003351AC" w:rsidP="007121BC">
      <w:pPr>
        <w:ind w:right="-102"/>
        <w:jc w:val="both"/>
        <w:rPr>
          <w:sz w:val="27"/>
          <w:szCs w:val="27"/>
        </w:rPr>
      </w:pPr>
      <w:r w:rsidRPr="00B3094C">
        <w:rPr>
          <w:sz w:val="27"/>
          <w:szCs w:val="27"/>
        </w:rPr>
        <w:t xml:space="preserve"> </w:t>
      </w:r>
      <w:r w:rsidR="009768F4">
        <w:rPr>
          <w:sz w:val="27"/>
          <w:szCs w:val="27"/>
        </w:rPr>
        <w:tab/>
      </w:r>
      <w:proofErr w:type="gramStart"/>
      <w:r w:rsidRPr="00B3094C">
        <w:rPr>
          <w:sz w:val="27"/>
          <w:szCs w:val="27"/>
        </w:rPr>
        <w:t>Объемы потребления энергетических ресурсов отчетного года настоящей программы энергосбережения (базовый год программы энергосбережения) принять объемы потребления года, предшествующего году написания программы (в настоящее</w:t>
      </w:r>
      <w:r>
        <w:rPr>
          <w:sz w:val="27"/>
          <w:szCs w:val="27"/>
        </w:rPr>
        <w:t xml:space="preserve"> время - объемы потребления 2015</w:t>
      </w:r>
      <w:r w:rsidRPr="00B3094C">
        <w:rPr>
          <w:sz w:val="27"/>
          <w:szCs w:val="27"/>
        </w:rPr>
        <w:t xml:space="preserve"> года).</w:t>
      </w:r>
      <w:proofErr w:type="gramEnd"/>
    </w:p>
    <w:p w:rsidR="003351AC" w:rsidRPr="00B3094C" w:rsidRDefault="003351AC" w:rsidP="007121BC">
      <w:pPr>
        <w:ind w:left="40" w:right="-102" w:firstLine="700"/>
        <w:jc w:val="both"/>
        <w:rPr>
          <w:sz w:val="27"/>
          <w:szCs w:val="27"/>
        </w:rPr>
      </w:pPr>
      <w:r w:rsidRPr="00B3094C">
        <w:rPr>
          <w:sz w:val="27"/>
          <w:szCs w:val="27"/>
        </w:rPr>
        <w:t xml:space="preserve">Здесь указываются показатели деятельности учреждения за прошедший период. Объемы потребления энергетических ресурсов. Результаты деятельности учреждения </w:t>
      </w:r>
      <w:proofErr w:type="gramStart"/>
      <w:r w:rsidRPr="00B3094C">
        <w:rPr>
          <w:sz w:val="27"/>
          <w:szCs w:val="27"/>
        </w:rPr>
        <w:t>согласно кодов</w:t>
      </w:r>
      <w:proofErr w:type="gramEnd"/>
      <w:r w:rsidRPr="00B3094C">
        <w:rPr>
          <w:sz w:val="27"/>
          <w:szCs w:val="27"/>
        </w:rPr>
        <w:t xml:space="preserve"> Общероссийского классификатора единиц измерения. Целесообразно указать данные из Приложения 2 энергетического паспорта учреждения (по форме Приказа Минэнерго РФ от 19 апреля 2010 г. №182).</w:t>
      </w:r>
    </w:p>
    <w:p w:rsidR="003351AC" w:rsidRPr="00B3094C" w:rsidRDefault="003351AC" w:rsidP="003351AC">
      <w:pPr>
        <w:spacing w:after="416" w:line="360" w:lineRule="auto"/>
        <w:jc w:val="both"/>
        <w:rPr>
          <w:sz w:val="27"/>
          <w:szCs w:val="27"/>
        </w:rPr>
      </w:pPr>
    </w:p>
    <w:p w:rsidR="003351AC" w:rsidRPr="00B3094C" w:rsidRDefault="003351AC" w:rsidP="003351AC">
      <w:pPr>
        <w:keepNext/>
        <w:keepLines/>
        <w:spacing w:after="83" w:line="485" w:lineRule="exact"/>
        <w:jc w:val="center"/>
        <w:outlineLvl w:val="0"/>
        <w:rPr>
          <w:sz w:val="28"/>
          <w:szCs w:val="28"/>
        </w:rPr>
      </w:pPr>
      <w:bookmarkStart w:id="7" w:name="bookmark8"/>
      <w:r w:rsidRPr="00B3094C">
        <w:rPr>
          <w:sz w:val="28"/>
          <w:szCs w:val="28"/>
        </w:rPr>
        <w:lastRenderedPageBreak/>
        <w:t>Основные производственные показатели деятельности учреждения</w:t>
      </w:r>
      <w:bookmarkEnd w:id="7"/>
    </w:p>
    <w:tbl>
      <w:tblPr>
        <w:tblStyle w:val="af6"/>
        <w:tblW w:w="9945" w:type="dxa"/>
        <w:tblLayout w:type="fixed"/>
        <w:tblLook w:val="04A0"/>
      </w:tblPr>
      <w:tblGrid>
        <w:gridCol w:w="3652"/>
        <w:gridCol w:w="1134"/>
        <w:gridCol w:w="1276"/>
        <w:gridCol w:w="142"/>
        <w:gridCol w:w="1134"/>
        <w:gridCol w:w="1275"/>
        <w:gridCol w:w="1332"/>
      </w:tblGrid>
      <w:tr w:rsidR="003351AC" w:rsidRPr="00B3094C" w:rsidTr="00F75E07">
        <w:trPr>
          <w:trHeight w:val="1508"/>
        </w:trPr>
        <w:tc>
          <w:tcPr>
            <w:tcW w:w="3652" w:type="dxa"/>
            <w:vMerge w:val="restart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Едини-ца</w:t>
            </w:r>
            <w:proofErr w:type="gramEnd"/>
            <w:r w:rsidRPr="00B3094C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827" w:type="dxa"/>
            <w:gridSpan w:val="4"/>
          </w:tcPr>
          <w:p w:rsidR="003351AC" w:rsidRPr="00B3094C" w:rsidRDefault="003351AC" w:rsidP="00F75E07">
            <w:pPr>
              <w:keepNext/>
              <w:keepLines/>
              <w:spacing w:after="83" w:line="485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Предшествующие годы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Отчёт</w:t>
            </w:r>
            <w:r w:rsidR="009768F4">
              <w:rPr>
                <w:sz w:val="28"/>
                <w:szCs w:val="28"/>
              </w:rPr>
              <w:t>-</w:t>
            </w:r>
            <w:r w:rsidRPr="00B3094C">
              <w:rPr>
                <w:sz w:val="28"/>
                <w:szCs w:val="28"/>
              </w:rPr>
              <w:t>ный</w:t>
            </w:r>
            <w:proofErr w:type="gramEnd"/>
            <w:r w:rsidRPr="00B3094C">
              <w:rPr>
                <w:sz w:val="28"/>
                <w:szCs w:val="28"/>
              </w:rPr>
              <w:t xml:space="preserve"> базовый период**</w:t>
            </w:r>
          </w:p>
        </w:tc>
      </w:tr>
      <w:tr w:rsidR="003351AC" w:rsidRPr="00B3094C" w:rsidTr="00F75E07">
        <w:trPr>
          <w:trHeight w:val="315"/>
        </w:trPr>
        <w:tc>
          <w:tcPr>
            <w:tcW w:w="3652" w:type="dxa"/>
            <w:vMerge/>
          </w:tcPr>
          <w:p w:rsidR="003351AC" w:rsidRPr="00B3094C" w:rsidRDefault="003351AC" w:rsidP="00F75E07">
            <w:pPr>
              <w:keepNext/>
              <w:keepLines/>
              <w:spacing w:after="83" w:line="485" w:lineRule="exact"/>
              <w:jc w:val="center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3351AC" w:rsidRPr="00B3094C" w:rsidRDefault="003351AC" w:rsidP="00F75E07">
            <w:pPr>
              <w:keepNext/>
              <w:keepLines/>
              <w:spacing w:after="83" w:line="485" w:lineRule="exact"/>
              <w:jc w:val="center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3351AC" w:rsidRPr="00B3094C" w:rsidRDefault="003351AC" w:rsidP="009768F4">
            <w:pPr>
              <w:keepNext/>
              <w:keepLines/>
              <w:spacing w:after="83" w:line="485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768F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3351AC" w:rsidRPr="00B3094C" w:rsidRDefault="003351AC" w:rsidP="009768F4">
            <w:pPr>
              <w:keepNext/>
              <w:keepLines/>
              <w:spacing w:after="83" w:line="485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768F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351AC" w:rsidRPr="00B3094C" w:rsidRDefault="003351AC" w:rsidP="009768F4">
            <w:pPr>
              <w:keepNext/>
              <w:keepLines/>
              <w:spacing w:after="83" w:line="485" w:lineRule="exact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768F4">
              <w:rPr>
                <w:sz w:val="28"/>
                <w:szCs w:val="28"/>
              </w:rPr>
              <w:t>3</w:t>
            </w:r>
          </w:p>
        </w:tc>
        <w:tc>
          <w:tcPr>
            <w:tcW w:w="1332" w:type="dxa"/>
          </w:tcPr>
          <w:p w:rsidR="003351AC" w:rsidRPr="00B3094C" w:rsidRDefault="003351AC" w:rsidP="009768F4">
            <w:pPr>
              <w:keepNext/>
              <w:keepLines/>
              <w:spacing w:after="83" w:line="485" w:lineRule="exact"/>
              <w:jc w:val="center"/>
              <w:outlineLvl w:val="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768F4">
              <w:rPr>
                <w:sz w:val="27"/>
                <w:szCs w:val="27"/>
              </w:rPr>
              <w:t>4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1.Номенклатура основной продукции (работ,</w:t>
            </w:r>
            <w:r>
              <w:rPr>
                <w:sz w:val="28"/>
                <w:szCs w:val="28"/>
              </w:rPr>
              <w:t xml:space="preserve"> </w:t>
            </w:r>
            <w:r w:rsidRPr="00B3094C">
              <w:rPr>
                <w:sz w:val="28"/>
                <w:szCs w:val="28"/>
              </w:rPr>
              <w:t>услуг)</w:t>
            </w:r>
          </w:p>
        </w:tc>
        <w:tc>
          <w:tcPr>
            <w:tcW w:w="6293" w:type="dxa"/>
            <w:gridSpan w:val="6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Прочие услуги населению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1.1.Код основной продукции (работ, услуг) по ОКП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ОКУН 800000 8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ОКУН 800000 8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</w:rPr>
            </w:pPr>
            <w:r w:rsidRPr="00B3094C">
              <w:t>ОКУН 800000 8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ОКУН 800000 8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2. Объём производства продукции (работ, услуг)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2252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2465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1730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1601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3. Производительность продукции в натуральном выражении,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обращений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709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690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750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4. Объём производства основной продукции,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2252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2465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1730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1601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5. Производство основной продукции в натуральном выражении,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обращений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709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690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750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6. Объём производства дополнительной продукции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0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0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both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7.Потребление энергетических ресурсов,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тыс. т у.</w:t>
            </w:r>
            <w:proofErr w:type="gramStart"/>
            <w:r w:rsidRPr="00B3094C">
              <w:rPr>
                <w:sz w:val="28"/>
                <w:szCs w:val="28"/>
              </w:rPr>
              <w:t>т</w:t>
            </w:r>
            <w:proofErr w:type="gramEnd"/>
            <w:r w:rsidRPr="00B3094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0,00897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0,00792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0,00715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0,00760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3351AC">
            <w:pPr>
              <w:keepNext/>
              <w:keepLines/>
              <w:numPr>
                <w:ilvl w:val="0"/>
                <w:numId w:val="21"/>
              </w:numPr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Потребление энергетических ресурсов по номенклатуре основной продукции,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тыс. т у.</w:t>
            </w:r>
            <w:proofErr w:type="gramStart"/>
            <w:r w:rsidRPr="00B3094C">
              <w:rPr>
                <w:sz w:val="28"/>
                <w:szCs w:val="28"/>
              </w:rPr>
              <w:t>т</w:t>
            </w:r>
            <w:proofErr w:type="gramEnd"/>
            <w:r w:rsidRPr="00B3094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0,00897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t>0,00792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t>0,00715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t>0,00760</w:t>
            </w:r>
          </w:p>
        </w:tc>
      </w:tr>
      <w:tr w:rsidR="003351AC" w:rsidRPr="00B3094C" w:rsidTr="00F75E07"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9.Объём потребления энергетических ресурсов по номенклатуре основной продукции,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224,8605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197,7435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180,6543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190,9038</w:t>
            </w:r>
          </w:p>
        </w:tc>
      </w:tr>
      <w:tr w:rsidR="003351AC" w:rsidRPr="00B3094C" w:rsidTr="00F75E07">
        <w:trPr>
          <w:trHeight w:val="532"/>
        </w:trPr>
        <w:tc>
          <w:tcPr>
            <w:tcW w:w="3652" w:type="dxa"/>
            <w:vMerge w:val="restart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10.Потребление воды, всего в т. ч. на производство основной продукции 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  <w:vertAlign w:val="superscript"/>
              </w:rPr>
            </w:pPr>
            <w:r w:rsidRPr="00B3094C">
              <w:rPr>
                <w:sz w:val="28"/>
                <w:szCs w:val="28"/>
              </w:rPr>
              <w:t>тыс. м</w:t>
            </w:r>
            <w:r w:rsidRPr="00B3094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</w:tr>
      <w:tr w:rsidR="003351AC" w:rsidRPr="00B3094C" w:rsidTr="00F75E07">
        <w:trPr>
          <w:trHeight w:val="531"/>
        </w:trPr>
        <w:tc>
          <w:tcPr>
            <w:tcW w:w="3652" w:type="dxa"/>
            <w:vMerge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тыс. м</w:t>
            </w:r>
            <w:r w:rsidRPr="00B3094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</w:t>
            </w:r>
          </w:p>
        </w:tc>
      </w:tr>
      <w:tr w:rsidR="003351AC" w:rsidRPr="00B3094C" w:rsidTr="00F75E07">
        <w:trPr>
          <w:trHeight w:val="531"/>
        </w:trPr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11.Энергоёмкость производства продукции (работ, услуг),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0"/>
                <w:szCs w:val="20"/>
              </w:rPr>
            </w:pPr>
            <w:r w:rsidRPr="00B3094C">
              <w:rPr>
                <w:sz w:val="20"/>
                <w:szCs w:val="20"/>
              </w:rPr>
              <w:t>тыс. т у.</w:t>
            </w: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0"/>
                <w:szCs w:val="20"/>
              </w:rPr>
            </w:pPr>
            <w:r w:rsidRPr="00B3094C">
              <w:rPr>
                <w:sz w:val="20"/>
                <w:szCs w:val="20"/>
              </w:rPr>
              <w:t>т./тыс</w:t>
            </w:r>
            <w:proofErr w:type="gramStart"/>
            <w:r w:rsidRPr="00B3094C">
              <w:rPr>
                <w:sz w:val="20"/>
                <w:szCs w:val="20"/>
              </w:rPr>
              <w:t>.р</w:t>
            </w:r>
            <w:proofErr w:type="gramEnd"/>
            <w:r w:rsidRPr="00B3094C">
              <w:rPr>
                <w:sz w:val="20"/>
                <w:szCs w:val="20"/>
              </w:rPr>
              <w:t>уб.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0,00000398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0,00000321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0,00000413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0,00000475</w:t>
            </w:r>
          </w:p>
        </w:tc>
      </w:tr>
      <w:tr w:rsidR="003351AC" w:rsidRPr="00B3094C" w:rsidTr="00F75E07">
        <w:trPr>
          <w:trHeight w:val="531"/>
        </w:trPr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lastRenderedPageBreak/>
              <w:t>12.Энергоёмкость производства продукции (работ, услуг) по номенклатуре основной продукции, всего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тыс. т у.</w:t>
            </w: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  <w:sz w:val="20"/>
                <w:szCs w:val="20"/>
              </w:rPr>
            </w:pPr>
            <w:r w:rsidRPr="00B3094C">
              <w:t>т./тыс. руб.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0,00000398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0,00000321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0,00000413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0,00000475</w:t>
            </w:r>
          </w:p>
        </w:tc>
      </w:tr>
      <w:tr w:rsidR="003351AC" w:rsidRPr="00B3094C" w:rsidTr="00F75E07">
        <w:trPr>
          <w:trHeight w:val="531"/>
        </w:trPr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13. Доля платы за энергетические ресурсы в стоимости произведённой продукции (работ, услуг)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%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9,98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8,02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10,4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11,9</w:t>
            </w:r>
          </w:p>
        </w:tc>
      </w:tr>
      <w:tr w:rsidR="003351AC" w:rsidRPr="00B3094C" w:rsidTr="00F75E07">
        <w:trPr>
          <w:trHeight w:val="1320"/>
        </w:trPr>
        <w:tc>
          <w:tcPr>
            <w:tcW w:w="3652" w:type="dxa"/>
            <w:vMerge w:val="restart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14. Суммарная мощность электроприёмных устройств:          </w:t>
            </w:r>
            <w:proofErr w:type="gramStart"/>
            <w:r w:rsidRPr="00B3094C">
              <w:rPr>
                <w:sz w:val="28"/>
                <w:szCs w:val="28"/>
              </w:rPr>
              <w:t>-р</w:t>
            </w:r>
            <w:proofErr w:type="gramEnd"/>
            <w:r w:rsidRPr="00B3094C">
              <w:rPr>
                <w:sz w:val="28"/>
                <w:szCs w:val="28"/>
              </w:rPr>
              <w:t>азрешённая установленная</w:t>
            </w:r>
          </w:p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-среднегодовая заявленная</w:t>
            </w:r>
            <w:proofErr w:type="gramEnd"/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тыс. кВт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</w:p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</w:tr>
      <w:tr w:rsidR="003351AC" w:rsidRPr="00B3094C" w:rsidTr="00F75E07">
        <w:trPr>
          <w:trHeight w:val="439"/>
        </w:trPr>
        <w:tc>
          <w:tcPr>
            <w:tcW w:w="3652" w:type="dxa"/>
            <w:vMerge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тыс. кВт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0,05</w:t>
            </w:r>
          </w:p>
        </w:tc>
      </w:tr>
      <w:tr w:rsidR="003351AC" w:rsidRPr="00B3094C" w:rsidTr="00F75E07">
        <w:trPr>
          <w:trHeight w:val="531"/>
        </w:trPr>
        <w:tc>
          <w:tcPr>
            <w:tcW w:w="3652" w:type="dxa"/>
          </w:tcPr>
          <w:p w:rsidR="003351AC" w:rsidRPr="00B3094C" w:rsidRDefault="003351AC" w:rsidP="00F75E07">
            <w:pPr>
              <w:keepNext/>
              <w:keepLines/>
              <w:spacing w:after="83"/>
              <w:outlineLvl w:val="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15. Среднегодовая численность работников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чел.</w:t>
            </w:r>
          </w:p>
        </w:tc>
        <w:tc>
          <w:tcPr>
            <w:tcW w:w="1418" w:type="dxa"/>
            <w:gridSpan w:val="2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6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6</w:t>
            </w:r>
          </w:p>
        </w:tc>
        <w:tc>
          <w:tcPr>
            <w:tcW w:w="1275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6</w:t>
            </w:r>
          </w:p>
        </w:tc>
        <w:tc>
          <w:tcPr>
            <w:tcW w:w="1332" w:type="dxa"/>
          </w:tcPr>
          <w:p w:rsidR="003351AC" w:rsidRPr="00B3094C" w:rsidRDefault="003351AC" w:rsidP="00F75E07">
            <w:pPr>
              <w:keepNext/>
              <w:keepLines/>
              <w:spacing w:after="83"/>
              <w:jc w:val="center"/>
              <w:outlineLvl w:val="0"/>
              <w:rPr>
                <w:b/>
              </w:rPr>
            </w:pPr>
            <w:r w:rsidRPr="00B3094C">
              <w:t>6</w:t>
            </w:r>
          </w:p>
        </w:tc>
      </w:tr>
    </w:tbl>
    <w:p w:rsidR="003351AC" w:rsidRPr="00B3094C" w:rsidRDefault="003351AC" w:rsidP="00153149">
      <w:pPr>
        <w:keepNext/>
        <w:keepLines/>
        <w:spacing w:after="83"/>
        <w:outlineLvl w:val="0"/>
        <w:rPr>
          <w:b/>
          <w:sz w:val="28"/>
          <w:szCs w:val="28"/>
        </w:rPr>
      </w:pPr>
      <w:r w:rsidRPr="00B3094C">
        <w:rPr>
          <w:sz w:val="28"/>
          <w:szCs w:val="28"/>
        </w:rPr>
        <w:t>*- три предшествующих отчётному (базовому) году</w:t>
      </w:r>
    </w:p>
    <w:p w:rsidR="003351AC" w:rsidRPr="00B3094C" w:rsidRDefault="003351AC" w:rsidP="00153149">
      <w:pPr>
        <w:keepNext/>
        <w:keepLines/>
        <w:spacing w:after="83"/>
        <w:outlineLvl w:val="0"/>
        <w:rPr>
          <w:b/>
          <w:sz w:val="28"/>
          <w:szCs w:val="28"/>
        </w:rPr>
      </w:pPr>
      <w:r w:rsidRPr="00B3094C">
        <w:rPr>
          <w:sz w:val="28"/>
          <w:szCs w:val="28"/>
        </w:rPr>
        <w:t>**-</w:t>
      </w:r>
      <w:r w:rsidR="00153149">
        <w:rPr>
          <w:sz w:val="28"/>
          <w:szCs w:val="28"/>
        </w:rPr>
        <w:t xml:space="preserve"> </w:t>
      </w:r>
      <w:proofErr w:type="gramStart"/>
      <w:r w:rsidRPr="00B3094C">
        <w:rPr>
          <w:sz w:val="28"/>
          <w:szCs w:val="28"/>
        </w:rPr>
        <w:t>последний полный</w:t>
      </w:r>
      <w:proofErr w:type="gramEnd"/>
      <w:r w:rsidRPr="00B3094C">
        <w:rPr>
          <w:sz w:val="28"/>
          <w:szCs w:val="28"/>
        </w:rPr>
        <w:t xml:space="preserve"> календарный год перед датой составления Программы</w:t>
      </w: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3351AC">
      <w:pPr>
        <w:spacing w:before="701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 xml:space="preserve">Структура фактических затрат на энергетические ресурсы                                  </w:t>
      </w:r>
      <w:r>
        <w:rPr>
          <w:sz w:val="28"/>
          <w:szCs w:val="28"/>
        </w:rPr>
        <w:t xml:space="preserve">                          в 201</w:t>
      </w:r>
      <w:r w:rsidR="009768F4">
        <w:rPr>
          <w:sz w:val="28"/>
          <w:szCs w:val="28"/>
        </w:rPr>
        <w:t>4</w:t>
      </w:r>
      <w:r w:rsidRPr="00B3094C">
        <w:rPr>
          <w:sz w:val="28"/>
          <w:szCs w:val="28"/>
        </w:rPr>
        <w:t xml:space="preserve"> году (базовом году Программы)  </w:t>
      </w:r>
    </w:p>
    <w:tbl>
      <w:tblPr>
        <w:tblStyle w:val="af6"/>
        <w:tblpPr w:leftFromText="180" w:rightFromText="180" w:vertAnchor="text" w:horzAnchor="margin" w:tblpY="205"/>
        <w:tblW w:w="0" w:type="auto"/>
        <w:tblLayout w:type="fixed"/>
        <w:tblLook w:val="04A0"/>
      </w:tblPr>
      <w:tblGrid>
        <w:gridCol w:w="552"/>
        <w:gridCol w:w="2640"/>
        <w:gridCol w:w="1311"/>
        <w:gridCol w:w="1842"/>
        <w:gridCol w:w="1633"/>
        <w:gridCol w:w="1608"/>
      </w:tblGrid>
      <w:tr w:rsidR="003351AC" w:rsidRPr="00B3094C" w:rsidTr="00F75E07">
        <w:trPr>
          <w:trHeight w:val="1066"/>
        </w:trPr>
        <w:tc>
          <w:tcPr>
            <w:tcW w:w="552" w:type="dxa"/>
          </w:tcPr>
          <w:p w:rsidR="003351AC" w:rsidRPr="00B3094C" w:rsidRDefault="003351AC" w:rsidP="00F75E07">
            <w:pPr>
              <w:ind w:left="140"/>
              <w:rPr>
                <w:b/>
              </w:rPr>
            </w:pPr>
            <w:r w:rsidRPr="00B3094C">
              <w:t>№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ind w:left="520"/>
              <w:jc w:val="center"/>
              <w:rPr>
                <w:b/>
              </w:rPr>
            </w:pPr>
            <w:r w:rsidRPr="00B3094C">
              <w:t>Наименование ТЭР</w:t>
            </w:r>
          </w:p>
        </w:tc>
        <w:tc>
          <w:tcPr>
            <w:tcW w:w="1311" w:type="dxa"/>
          </w:tcPr>
          <w:p w:rsidR="003351AC" w:rsidRPr="00B3094C" w:rsidRDefault="003351AC" w:rsidP="00F75E07">
            <w:pPr>
              <w:ind w:left="220"/>
              <w:jc w:val="center"/>
              <w:rPr>
                <w:b/>
              </w:rPr>
            </w:pPr>
            <w:r w:rsidRPr="00B3094C">
              <w:t xml:space="preserve">Ед. </w:t>
            </w:r>
            <w:proofErr w:type="gramStart"/>
            <w:r w:rsidRPr="00B3094C">
              <w:t>измере-ния</w:t>
            </w:r>
            <w:proofErr w:type="gramEnd"/>
          </w:p>
        </w:tc>
        <w:tc>
          <w:tcPr>
            <w:tcW w:w="1842" w:type="dxa"/>
          </w:tcPr>
          <w:p w:rsidR="003351AC" w:rsidRPr="00B3094C" w:rsidRDefault="003351AC" w:rsidP="009768F4">
            <w:pPr>
              <w:spacing w:line="307" w:lineRule="exact"/>
              <w:ind w:right="260"/>
              <w:jc w:val="center"/>
              <w:rPr>
                <w:b/>
              </w:rPr>
            </w:pPr>
            <w:r w:rsidRPr="00B3094C">
              <w:t>В натуральном выражении</w:t>
            </w:r>
          </w:p>
        </w:tc>
        <w:tc>
          <w:tcPr>
            <w:tcW w:w="1633" w:type="dxa"/>
          </w:tcPr>
          <w:p w:rsidR="003351AC" w:rsidRPr="00B3094C" w:rsidRDefault="003351AC" w:rsidP="00F75E07">
            <w:pPr>
              <w:spacing w:line="312" w:lineRule="exact"/>
              <w:jc w:val="center"/>
              <w:rPr>
                <w:b/>
              </w:rPr>
            </w:pPr>
            <w:r w:rsidRPr="00B3094C">
              <w:t>В денежном выражении, тыс. руб.</w:t>
            </w:r>
          </w:p>
        </w:tc>
        <w:tc>
          <w:tcPr>
            <w:tcW w:w="1608" w:type="dxa"/>
          </w:tcPr>
          <w:p w:rsidR="003351AC" w:rsidRPr="00B3094C" w:rsidRDefault="003351AC" w:rsidP="00F75E07">
            <w:pPr>
              <w:spacing w:line="312" w:lineRule="exact"/>
              <w:jc w:val="center"/>
              <w:rPr>
                <w:b/>
              </w:rPr>
            </w:pPr>
            <w:r w:rsidRPr="00B3094C">
              <w:t xml:space="preserve">В условном топливе, т у. </w:t>
            </w:r>
            <w:proofErr w:type="gramStart"/>
            <w:r w:rsidRPr="00B3094C">
              <w:t>т</w:t>
            </w:r>
            <w:proofErr w:type="gramEnd"/>
            <w:r w:rsidRPr="00B3094C">
              <w:t>*</w:t>
            </w:r>
          </w:p>
        </w:tc>
      </w:tr>
      <w:tr w:rsidR="003351AC" w:rsidRPr="00B3094C" w:rsidTr="00F75E07">
        <w:trPr>
          <w:trHeight w:val="341"/>
        </w:trPr>
        <w:tc>
          <w:tcPr>
            <w:tcW w:w="552" w:type="dxa"/>
          </w:tcPr>
          <w:p w:rsidR="003351AC" w:rsidRPr="00B3094C" w:rsidRDefault="003351AC" w:rsidP="00F75E07">
            <w:r w:rsidRPr="00B3094C">
              <w:t xml:space="preserve">  1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ind w:left="1280"/>
            </w:pPr>
            <w:r w:rsidRPr="00B3094C">
              <w:t>2</w:t>
            </w:r>
          </w:p>
        </w:tc>
        <w:tc>
          <w:tcPr>
            <w:tcW w:w="1311" w:type="dxa"/>
          </w:tcPr>
          <w:p w:rsidR="003351AC" w:rsidRPr="00B3094C" w:rsidRDefault="003351AC" w:rsidP="00F75E07">
            <w:r w:rsidRPr="00B3094C">
              <w:t xml:space="preserve">        3</w:t>
            </w:r>
          </w:p>
        </w:tc>
        <w:tc>
          <w:tcPr>
            <w:tcW w:w="1842" w:type="dxa"/>
          </w:tcPr>
          <w:p w:rsidR="003351AC" w:rsidRPr="00B3094C" w:rsidRDefault="003351AC" w:rsidP="00F75E07">
            <w:pPr>
              <w:ind w:left="760"/>
            </w:pPr>
            <w:r w:rsidRPr="00B3094C">
              <w:t>4</w:t>
            </w:r>
          </w:p>
        </w:tc>
        <w:tc>
          <w:tcPr>
            <w:tcW w:w="1633" w:type="dxa"/>
          </w:tcPr>
          <w:p w:rsidR="003351AC" w:rsidRPr="00B3094C" w:rsidRDefault="003351AC" w:rsidP="00F75E07">
            <w:pPr>
              <w:ind w:left="760"/>
            </w:pPr>
            <w:r w:rsidRPr="00B3094C">
              <w:t>5</w:t>
            </w:r>
          </w:p>
        </w:tc>
        <w:tc>
          <w:tcPr>
            <w:tcW w:w="1608" w:type="dxa"/>
          </w:tcPr>
          <w:p w:rsidR="003351AC" w:rsidRPr="00B3094C" w:rsidRDefault="003351AC" w:rsidP="00F75E07">
            <w:pPr>
              <w:ind w:left="760"/>
            </w:pPr>
            <w:r w:rsidRPr="00B3094C">
              <w:t>6</w:t>
            </w:r>
          </w:p>
        </w:tc>
      </w:tr>
      <w:tr w:rsidR="003351AC" w:rsidRPr="00B3094C" w:rsidTr="00F75E07">
        <w:trPr>
          <w:trHeight w:val="418"/>
        </w:trPr>
        <w:tc>
          <w:tcPr>
            <w:tcW w:w="552" w:type="dxa"/>
          </w:tcPr>
          <w:p w:rsidR="003351AC" w:rsidRPr="00B3094C" w:rsidRDefault="003351AC" w:rsidP="00F75E07">
            <w:pPr>
              <w:ind w:left="140"/>
            </w:pPr>
            <w:r w:rsidRPr="00B3094C">
              <w:t>1.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jc w:val="both"/>
            </w:pPr>
            <w:r w:rsidRPr="00B3094C">
              <w:t>Электрическая энергия</w:t>
            </w:r>
          </w:p>
        </w:tc>
        <w:tc>
          <w:tcPr>
            <w:tcW w:w="1311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Тыс. кВт*</w:t>
            </w:r>
            <w:proofErr w:type="gramStart"/>
            <w:r w:rsidRPr="00B3094C">
              <w:rPr>
                <w:color w:val="000000"/>
              </w:rPr>
              <w:t>ч</w:t>
            </w:r>
            <w:proofErr w:type="gramEnd"/>
          </w:p>
        </w:tc>
        <w:tc>
          <w:tcPr>
            <w:tcW w:w="1842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31,136</w:t>
            </w:r>
          </w:p>
        </w:tc>
        <w:tc>
          <w:tcPr>
            <w:tcW w:w="1633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190,9038</w:t>
            </w:r>
          </w:p>
        </w:tc>
        <w:tc>
          <w:tcPr>
            <w:tcW w:w="1608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10,7264</w:t>
            </w:r>
          </w:p>
        </w:tc>
      </w:tr>
      <w:tr w:rsidR="003351AC" w:rsidRPr="00B3094C" w:rsidTr="00F75E07">
        <w:trPr>
          <w:trHeight w:val="413"/>
        </w:trPr>
        <w:tc>
          <w:tcPr>
            <w:tcW w:w="552" w:type="dxa"/>
          </w:tcPr>
          <w:p w:rsidR="003351AC" w:rsidRPr="00B3094C" w:rsidRDefault="003351AC" w:rsidP="00F75E07">
            <w:pPr>
              <w:ind w:left="140"/>
            </w:pPr>
            <w:r w:rsidRPr="00B3094C">
              <w:t>2.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jc w:val="both"/>
            </w:pPr>
            <w:r w:rsidRPr="00B3094C">
              <w:t>Тепловая энергия</w:t>
            </w:r>
          </w:p>
        </w:tc>
        <w:tc>
          <w:tcPr>
            <w:tcW w:w="1311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Гкал</w:t>
            </w:r>
          </w:p>
        </w:tc>
        <w:tc>
          <w:tcPr>
            <w:tcW w:w="1842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33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08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</w:tr>
      <w:tr w:rsidR="003351AC" w:rsidRPr="00B3094C" w:rsidTr="00F75E07">
        <w:trPr>
          <w:trHeight w:val="418"/>
        </w:trPr>
        <w:tc>
          <w:tcPr>
            <w:tcW w:w="552" w:type="dxa"/>
          </w:tcPr>
          <w:p w:rsidR="003351AC" w:rsidRPr="00B3094C" w:rsidRDefault="003351AC" w:rsidP="00F75E07">
            <w:pPr>
              <w:ind w:left="140"/>
            </w:pPr>
            <w:r w:rsidRPr="00B3094C">
              <w:t>3.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jc w:val="both"/>
            </w:pPr>
            <w:r w:rsidRPr="00B3094C">
              <w:t>ГВС</w:t>
            </w:r>
          </w:p>
        </w:tc>
        <w:tc>
          <w:tcPr>
            <w:tcW w:w="1311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тыс. м</w:t>
            </w:r>
            <w:r w:rsidRPr="00B3094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33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08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</w:tr>
      <w:tr w:rsidR="003351AC" w:rsidRPr="00B3094C" w:rsidTr="00F75E07">
        <w:trPr>
          <w:trHeight w:val="418"/>
        </w:trPr>
        <w:tc>
          <w:tcPr>
            <w:tcW w:w="552" w:type="dxa"/>
          </w:tcPr>
          <w:p w:rsidR="003351AC" w:rsidRPr="00B3094C" w:rsidRDefault="003351AC" w:rsidP="00F75E07">
            <w:pPr>
              <w:ind w:left="140"/>
            </w:pPr>
            <w:r w:rsidRPr="00B3094C">
              <w:t>4.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jc w:val="both"/>
            </w:pPr>
            <w:r w:rsidRPr="00B3094C">
              <w:t>ХВС</w:t>
            </w:r>
          </w:p>
        </w:tc>
        <w:tc>
          <w:tcPr>
            <w:tcW w:w="1311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тыс. м</w:t>
            </w:r>
            <w:r w:rsidRPr="00B3094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33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08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</w:tr>
      <w:tr w:rsidR="003351AC" w:rsidRPr="00B3094C" w:rsidTr="00F75E07">
        <w:trPr>
          <w:trHeight w:val="418"/>
        </w:trPr>
        <w:tc>
          <w:tcPr>
            <w:tcW w:w="552" w:type="dxa"/>
          </w:tcPr>
          <w:p w:rsidR="003351AC" w:rsidRPr="00B3094C" w:rsidRDefault="003351AC" w:rsidP="00F75E07">
            <w:pPr>
              <w:ind w:left="140"/>
            </w:pPr>
            <w:r w:rsidRPr="00B3094C">
              <w:t>5.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jc w:val="both"/>
            </w:pPr>
            <w:r w:rsidRPr="00B3094C">
              <w:t>Газоснабжение</w:t>
            </w:r>
          </w:p>
        </w:tc>
        <w:tc>
          <w:tcPr>
            <w:tcW w:w="1311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тыс. м</w:t>
            </w:r>
            <w:r w:rsidRPr="00B3094C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33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08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</w:tr>
      <w:tr w:rsidR="003351AC" w:rsidRPr="00B3094C" w:rsidTr="00F75E07">
        <w:trPr>
          <w:trHeight w:val="734"/>
        </w:trPr>
        <w:tc>
          <w:tcPr>
            <w:tcW w:w="552" w:type="dxa"/>
          </w:tcPr>
          <w:p w:rsidR="003351AC" w:rsidRPr="00B3094C" w:rsidRDefault="003351AC" w:rsidP="00F75E07">
            <w:pPr>
              <w:ind w:left="140"/>
            </w:pPr>
            <w:r w:rsidRPr="00B3094C">
              <w:t>6.</w:t>
            </w:r>
          </w:p>
        </w:tc>
        <w:tc>
          <w:tcPr>
            <w:tcW w:w="2640" w:type="dxa"/>
          </w:tcPr>
          <w:p w:rsidR="003351AC" w:rsidRPr="00B3094C" w:rsidRDefault="003351AC" w:rsidP="00F75E07">
            <w:pPr>
              <w:spacing w:line="312" w:lineRule="exact"/>
              <w:jc w:val="both"/>
            </w:pPr>
            <w:r w:rsidRPr="00B3094C">
              <w:t>Моторное топливо (дизельное топливо)</w:t>
            </w:r>
          </w:p>
        </w:tc>
        <w:tc>
          <w:tcPr>
            <w:tcW w:w="1311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т</w:t>
            </w:r>
          </w:p>
        </w:tc>
        <w:tc>
          <w:tcPr>
            <w:tcW w:w="1842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3561</w:t>
            </w:r>
          </w:p>
        </w:tc>
        <w:tc>
          <w:tcPr>
            <w:tcW w:w="1633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82,53873</w:t>
            </w:r>
          </w:p>
        </w:tc>
        <w:tc>
          <w:tcPr>
            <w:tcW w:w="1608" w:type="dxa"/>
          </w:tcPr>
          <w:p w:rsidR="003351AC" w:rsidRPr="00B3094C" w:rsidRDefault="003351AC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5,3059</w:t>
            </w:r>
          </w:p>
        </w:tc>
      </w:tr>
      <w:tr w:rsidR="009768F4" w:rsidRPr="00B3094C" w:rsidTr="00F75E07">
        <w:trPr>
          <w:trHeight w:val="734"/>
        </w:trPr>
        <w:tc>
          <w:tcPr>
            <w:tcW w:w="552" w:type="dxa"/>
          </w:tcPr>
          <w:p w:rsidR="009768F4" w:rsidRPr="00B3094C" w:rsidRDefault="009768F4" w:rsidP="009768F4">
            <w:pPr>
              <w:ind w:left="120"/>
            </w:pPr>
            <w:r w:rsidRPr="00B3094C">
              <w:t>7.</w:t>
            </w:r>
          </w:p>
        </w:tc>
        <w:tc>
          <w:tcPr>
            <w:tcW w:w="2640" w:type="dxa"/>
          </w:tcPr>
          <w:p w:rsidR="009768F4" w:rsidRPr="00B3094C" w:rsidRDefault="009768F4" w:rsidP="009768F4">
            <w:pPr>
              <w:ind w:left="120"/>
            </w:pPr>
            <w:r w:rsidRPr="00B3094C">
              <w:t>Печное топливо</w:t>
            </w:r>
          </w:p>
        </w:tc>
        <w:tc>
          <w:tcPr>
            <w:tcW w:w="1311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33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08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</w:tr>
      <w:tr w:rsidR="009768F4" w:rsidRPr="00B3094C" w:rsidTr="00F75E07">
        <w:trPr>
          <w:trHeight w:val="734"/>
        </w:trPr>
        <w:tc>
          <w:tcPr>
            <w:tcW w:w="552" w:type="dxa"/>
          </w:tcPr>
          <w:p w:rsidR="009768F4" w:rsidRPr="00B3094C" w:rsidRDefault="009768F4" w:rsidP="009768F4">
            <w:pPr>
              <w:ind w:left="120"/>
            </w:pPr>
          </w:p>
        </w:tc>
        <w:tc>
          <w:tcPr>
            <w:tcW w:w="2640" w:type="dxa"/>
          </w:tcPr>
          <w:p w:rsidR="009768F4" w:rsidRPr="00B3094C" w:rsidRDefault="009768F4" w:rsidP="009768F4">
            <w:pPr>
              <w:ind w:left="120"/>
            </w:pPr>
            <w:r w:rsidRPr="00B3094C">
              <w:t>ИТОГО</w:t>
            </w:r>
          </w:p>
        </w:tc>
        <w:tc>
          <w:tcPr>
            <w:tcW w:w="1311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</w:p>
        </w:tc>
        <w:tc>
          <w:tcPr>
            <w:tcW w:w="1633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273,44253</w:t>
            </w:r>
          </w:p>
        </w:tc>
        <w:tc>
          <w:tcPr>
            <w:tcW w:w="1608" w:type="dxa"/>
          </w:tcPr>
          <w:p w:rsidR="009768F4" w:rsidRPr="00B3094C" w:rsidRDefault="009768F4" w:rsidP="009768F4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16,0323</w:t>
            </w:r>
          </w:p>
        </w:tc>
      </w:tr>
    </w:tbl>
    <w:p w:rsidR="003351AC" w:rsidRPr="00B3094C" w:rsidRDefault="003351AC" w:rsidP="00F75E07">
      <w:pPr>
        <w:spacing w:after="352"/>
        <w:ind w:right="14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*- коэффициенты пересчета первичных энергоресурсов (кроме воды) в условное топливо (т  у.т.) указаны в Постановлении Госкомстата РФ от 23.06.1999 № 46 «Об утверждении «Методологических положений по расчету </w:t>
      </w:r>
      <w:r w:rsidRPr="00B3094C">
        <w:rPr>
          <w:sz w:val="28"/>
          <w:szCs w:val="28"/>
        </w:rPr>
        <w:lastRenderedPageBreak/>
        <w:t>топливно-энергетического баланса Российской Федерации в соответствии с международной практикой».</w:t>
      </w:r>
    </w:p>
    <w:p w:rsidR="003351AC" w:rsidRPr="00B3094C" w:rsidRDefault="003351AC" w:rsidP="003351AC">
      <w:pPr>
        <w:keepNext/>
        <w:keepLines/>
        <w:ind w:left="860" w:right="140" w:hanging="760"/>
        <w:jc w:val="center"/>
        <w:outlineLvl w:val="0"/>
        <w:rPr>
          <w:sz w:val="28"/>
          <w:szCs w:val="28"/>
        </w:rPr>
      </w:pPr>
      <w:bookmarkStart w:id="8" w:name="bookmark10"/>
      <w:bookmarkStart w:id="9" w:name="bookmark9"/>
      <w:r w:rsidRPr="00B3094C">
        <w:rPr>
          <w:sz w:val="28"/>
          <w:szCs w:val="28"/>
        </w:rPr>
        <w:t>2.3. Характеристика энергетического хозяйства</w:t>
      </w:r>
    </w:p>
    <w:p w:rsidR="003351AC" w:rsidRPr="00B3094C" w:rsidRDefault="003351AC" w:rsidP="003351AC">
      <w:pPr>
        <w:keepNext/>
        <w:keepLines/>
        <w:ind w:left="860" w:right="140" w:hanging="760"/>
        <w:jc w:val="center"/>
        <w:outlineLvl w:val="0"/>
        <w:rPr>
          <w:sz w:val="28"/>
          <w:szCs w:val="28"/>
        </w:rPr>
      </w:pPr>
    </w:p>
    <w:p w:rsidR="003351AC" w:rsidRPr="00B3094C" w:rsidRDefault="003351AC" w:rsidP="003351AC">
      <w:pPr>
        <w:keepNext/>
        <w:keepLines/>
        <w:ind w:left="860" w:right="140" w:hanging="760"/>
        <w:jc w:val="center"/>
        <w:outlineLvl w:val="0"/>
        <w:rPr>
          <w:sz w:val="28"/>
          <w:szCs w:val="28"/>
        </w:rPr>
      </w:pPr>
      <w:r w:rsidRPr="00B3094C">
        <w:rPr>
          <w:sz w:val="28"/>
          <w:szCs w:val="28"/>
        </w:rPr>
        <w:t>Система электроснабжения</w:t>
      </w:r>
      <w:bookmarkEnd w:id="8"/>
      <w:bookmarkEnd w:id="9"/>
    </w:p>
    <w:p w:rsidR="003351AC" w:rsidRPr="00B3094C" w:rsidRDefault="003351AC" w:rsidP="007121BC">
      <w:pPr>
        <w:ind w:right="-102" w:firstLine="88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Описывается основные характеристики системы электроснабжения. Количество вводов – 1. Количество вводов, оборудованных приборами учета  -1. Даты установки приборов учета. Границы балансовой принадлежности. Поставщики энергоресурсов. Основные положения договоров энергоснабжения. Тарифы на энергоресурс. Электрическая энергия преобразуется в </w:t>
      </w:r>
      <w:proofErr w:type="gramStart"/>
      <w:r w:rsidRPr="00B3094C">
        <w:rPr>
          <w:sz w:val="28"/>
          <w:szCs w:val="28"/>
        </w:rPr>
        <w:t>тепловую</w:t>
      </w:r>
      <w:proofErr w:type="gramEnd"/>
      <w:r w:rsidRPr="00B3094C">
        <w:rPr>
          <w:sz w:val="28"/>
          <w:szCs w:val="28"/>
        </w:rPr>
        <w:t xml:space="preserve"> посредством отопительного котла марки ЭПЗ, работающего в автоматическом режиме в комплексе с циркуляционным насосом. Объемы п</w:t>
      </w:r>
      <w:r>
        <w:rPr>
          <w:sz w:val="28"/>
          <w:szCs w:val="28"/>
        </w:rPr>
        <w:t>отребления энергоресурса за 2015</w:t>
      </w:r>
      <w:r w:rsidRPr="00B3094C">
        <w:rPr>
          <w:sz w:val="28"/>
          <w:szCs w:val="28"/>
        </w:rPr>
        <w:t xml:space="preserve"> год (год, предшествующий начальному году настоящей программы энергосбережения).</w:t>
      </w:r>
    </w:p>
    <w:p w:rsidR="003351AC" w:rsidRPr="00B3094C" w:rsidRDefault="003351AC" w:rsidP="00F75E07">
      <w:pPr>
        <w:ind w:right="140" w:firstLine="708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Общее количество осветительных приборов в здании - 7. Количество энергосберегающих ламп 4, количество ламп накаливания 3.</w:t>
      </w:r>
    </w:p>
    <w:p w:rsidR="003351AC" w:rsidRPr="00B3094C" w:rsidRDefault="00F75E07" w:rsidP="00F75E07">
      <w:pPr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51AC" w:rsidRPr="00B3094C">
        <w:rPr>
          <w:sz w:val="28"/>
          <w:szCs w:val="28"/>
        </w:rPr>
        <w:t xml:space="preserve">На балансе имеется 37 уличных светильника  в 11 населённых пунктах с </w:t>
      </w:r>
      <w:r>
        <w:rPr>
          <w:sz w:val="28"/>
          <w:szCs w:val="28"/>
        </w:rPr>
        <w:t xml:space="preserve">   </w:t>
      </w:r>
      <w:r w:rsidR="003351AC" w:rsidRPr="00B3094C">
        <w:rPr>
          <w:sz w:val="28"/>
          <w:szCs w:val="28"/>
        </w:rPr>
        <w:t>лампами типа ДРЛ-250.</w:t>
      </w:r>
    </w:p>
    <w:p w:rsidR="003351AC" w:rsidRPr="00B3094C" w:rsidRDefault="003351AC" w:rsidP="00F75E07">
      <w:pPr>
        <w:ind w:left="120" w:right="140" w:firstLine="588"/>
        <w:jc w:val="both"/>
        <w:rPr>
          <w:sz w:val="27"/>
          <w:szCs w:val="27"/>
        </w:rPr>
      </w:pPr>
    </w:p>
    <w:p w:rsidR="003351AC" w:rsidRPr="00B3094C" w:rsidRDefault="003351AC" w:rsidP="003351AC">
      <w:pPr>
        <w:keepNext/>
        <w:keepLines/>
        <w:outlineLvl w:val="0"/>
        <w:rPr>
          <w:sz w:val="28"/>
          <w:szCs w:val="28"/>
        </w:rPr>
      </w:pPr>
      <w:bookmarkStart w:id="10" w:name="bookmark11"/>
      <w:r w:rsidRPr="00B3094C">
        <w:rPr>
          <w:sz w:val="28"/>
          <w:szCs w:val="28"/>
        </w:rPr>
        <w:t xml:space="preserve">                                               Система газоснабжения</w:t>
      </w:r>
      <w:bookmarkEnd w:id="10"/>
    </w:p>
    <w:p w:rsidR="003351AC" w:rsidRPr="00B3094C" w:rsidRDefault="003351AC" w:rsidP="003351AC">
      <w:pPr>
        <w:keepNext/>
        <w:keepLines/>
        <w:spacing w:line="360" w:lineRule="auto"/>
        <w:ind w:left="120" w:firstLine="760"/>
        <w:outlineLvl w:val="0"/>
        <w:rPr>
          <w:b/>
          <w:sz w:val="28"/>
          <w:szCs w:val="28"/>
        </w:rPr>
      </w:pPr>
      <w:r w:rsidRPr="00B3094C">
        <w:rPr>
          <w:sz w:val="28"/>
          <w:szCs w:val="28"/>
        </w:rPr>
        <w:t>Газ не потребляется.</w:t>
      </w:r>
    </w:p>
    <w:p w:rsidR="003351AC" w:rsidRPr="00153149" w:rsidRDefault="003351AC" w:rsidP="00153149">
      <w:pPr>
        <w:framePr w:h="1097" w:hRule="exact" w:wrap="notBeside" w:vAnchor="text" w:hAnchor="page" w:x="1521" w:y="137"/>
        <w:spacing w:line="360" w:lineRule="auto"/>
        <w:ind w:right="20"/>
        <w:jc w:val="center"/>
        <w:rPr>
          <w:sz w:val="28"/>
          <w:szCs w:val="28"/>
        </w:rPr>
      </w:pPr>
      <w:bookmarkStart w:id="11" w:name="bookmark13"/>
      <w:r w:rsidRPr="00153149">
        <w:rPr>
          <w:sz w:val="28"/>
          <w:szCs w:val="28"/>
        </w:rPr>
        <w:t>Система водоснабжения и водоотведения</w:t>
      </w:r>
      <w:bookmarkEnd w:id="11"/>
    </w:p>
    <w:p w:rsidR="003351AC" w:rsidRPr="00B3094C" w:rsidRDefault="003351AC" w:rsidP="00153149">
      <w:pPr>
        <w:framePr w:h="1097" w:hRule="exact" w:wrap="notBeside" w:vAnchor="text" w:hAnchor="page" w:x="1521" w:y="137"/>
        <w:spacing w:line="360" w:lineRule="auto"/>
        <w:ind w:right="20" w:firstLine="708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Водоснабжение и водоотведение отсутствуют. </w:t>
      </w:r>
    </w:p>
    <w:p w:rsidR="003351AC" w:rsidRPr="00B3094C" w:rsidRDefault="003351AC" w:rsidP="00153149">
      <w:pPr>
        <w:framePr w:h="1097" w:hRule="exact" w:wrap="notBeside" w:vAnchor="text" w:hAnchor="page" w:x="1521" w:y="137"/>
        <w:tabs>
          <w:tab w:val="left" w:leader="underscore" w:pos="1747"/>
        </w:tabs>
        <w:spacing w:line="360" w:lineRule="auto"/>
        <w:jc w:val="center"/>
        <w:rPr>
          <w:sz w:val="28"/>
          <w:szCs w:val="28"/>
        </w:rPr>
      </w:pPr>
    </w:p>
    <w:p w:rsidR="003351AC" w:rsidRPr="00B3094C" w:rsidRDefault="003351AC" w:rsidP="00153149">
      <w:pPr>
        <w:framePr w:h="1097" w:hRule="exact" w:wrap="notBeside" w:vAnchor="text" w:hAnchor="page" w:x="1521" w:y="137"/>
        <w:tabs>
          <w:tab w:val="left" w:leader="underscore" w:pos="1747"/>
        </w:tabs>
        <w:spacing w:line="360" w:lineRule="auto"/>
        <w:jc w:val="center"/>
        <w:rPr>
          <w:sz w:val="27"/>
          <w:szCs w:val="27"/>
        </w:rPr>
      </w:pPr>
    </w:p>
    <w:p w:rsidR="003351AC" w:rsidRPr="00B3094C" w:rsidRDefault="003351AC" w:rsidP="003351AC">
      <w:pPr>
        <w:keepNext/>
        <w:keepLines/>
        <w:spacing w:line="360" w:lineRule="auto"/>
        <w:jc w:val="center"/>
        <w:outlineLvl w:val="0"/>
        <w:rPr>
          <w:sz w:val="28"/>
          <w:szCs w:val="28"/>
        </w:rPr>
      </w:pPr>
      <w:bookmarkStart w:id="12" w:name="bookmark12"/>
      <w:r w:rsidRPr="00B3094C">
        <w:rPr>
          <w:sz w:val="28"/>
          <w:szCs w:val="28"/>
        </w:rPr>
        <w:t>Система теплоснабжения</w:t>
      </w:r>
      <w:bookmarkEnd w:id="12"/>
    </w:p>
    <w:p w:rsidR="003351AC" w:rsidRPr="00B3094C" w:rsidRDefault="003351AC" w:rsidP="00153149">
      <w:pPr>
        <w:keepNext/>
        <w:keepLines/>
        <w:jc w:val="both"/>
        <w:outlineLvl w:val="0"/>
        <w:rPr>
          <w:b/>
          <w:sz w:val="27"/>
          <w:szCs w:val="27"/>
        </w:rPr>
      </w:pPr>
      <w:r w:rsidRPr="00B3094C">
        <w:rPr>
          <w:sz w:val="28"/>
          <w:szCs w:val="28"/>
        </w:rPr>
        <w:t>Теплоснабжение автономное электрическое. Теплоноситель вода. Трубы отопления металлические диаметром 50 мм с отводами к пластинчатым металлическим радиаторам. Стены здания кирпичные. Двери входные деревянные с тамбуром. Рамы окон деревянные с двойным остеклением.</w:t>
      </w:r>
      <w:bookmarkStart w:id="13" w:name="bookmark14"/>
      <w:r w:rsidRPr="00B3094C">
        <w:rPr>
          <w:sz w:val="27"/>
          <w:szCs w:val="27"/>
        </w:rPr>
        <w:t xml:space="preserve"> </w:t>
      </w:r>
    </w:p>
    <w:p w:rsidR="003351AC" w:rsidRPr="00B3094C" w:rsidRDefault="003351AC" w:rsidP="003351AC">
      <w:pPr>
        <w:keepNext/>
        <w:keepLines/>
        <w:spacing w:line="360" w:lineRule="auto"/>
        <w:outlineLvl w:val="0"/>
        <w:rPr>
          <w:b/>
          <w:sz w:val="27"/>
          <w:szCs w:val="27"/>
        </w:rPr>
      </w:pPr>
    </w:p>
    <w:p w:rsidR="003351AC" w:rsidRPr="00B3094C" w:rsidRDefault="003351AC" w:rsidP="003351AC">
      <w:pPr>
        <w:keepNext/>
        <w:keepLines/>
        <w:spacing w:line="360" w:lineRule="auto"/>
        <w:jc w:val="center"/>
        <w:outlineLvl w:val="0"/>
        <w:rPr>
          <w:sz w:val="28"/>
          <w:szCs w:val="28"/>
        </w:rPr>
      </w:pPr>
      <w:r w:rsidRPr="00B3094C">
        <w:rPr>
          <w:sz w:val="28"/>
          <w:szCs w:val="28"/>
        </w:rPr>
        <w:t>Характеристика потребителей моторного топлива</w:t>
      </w:r>
      <w:bookmarkEnd w:id="13"/>
    </w:p>
    <w:p w:rsidR="003351AC" w:rsidRPr="00B3094C" w:rsidRDefault="003351AC" w:rsidP="00153149">
      <w:pPr>
        <w:keepNext/>
        <w:keepLines/>
        <w:ind w:firstLine="720"/>
        <w:jc w:val="both"/>
        <w:outlineLvl w:val="0"/>
        <w:rPr>
          <w:b/>
          <w:sz w:val="28"/>
          <w:szCs w:val="28"/>
        </w:rPr>
      </w:pPr>
      <w:r w:rsidRPr="00B3094C">
        <w:rPr>
          <w:sz w:val="28"/>
          <w:szCs w:val="28"/>
        </w:rPr>
        <w:t xml:space="preserve">Имеется транспортное средство автомобиль </w:t>
      </w:r>
      <w:r>
        <w:rPr>
          <w:sz w:val="28"/>
          <w:szCs w:val="28"/>
        </w:rPr>
        <w:t>ВАЗ - 2131</w:t>
      </w:r>
      <w:r w:rsidRPr="00B3094C">
        <w:rPr>
          <w:sz w:val="28"/>
          <w:szCs w:val="28"/>
        </w:rPr>
        <w:t>. Грузоподъёмность 5 человек. Вид используемого топлива –  бензин АИ-92. Удельный расход топлива по паспортным данным 17л на 100км. Пробег составляет 20,947 тыс. км, 0маш./час. Объём грузоперевозок – 104,735 тыс. пасс</w:t>
      </w:r>
      <w:proofErr w:type="gramStart"/>
      <w:r w:rsidRPr="00B3094C">
        <w:rPr>
          <w:sz w:val="28"/>
          <w:szCs w:val="28"/>
        </w:rPr>
        <w:t>.</w:t>
      </w:r>
      <w:proofErr w:type="gramEnd"/>
      <w:r w:rsidRPr="00B3094C">
        <w:rPr>
          <w:sz w:val="28"/>
          <w:szCs w:val="28"/>
        </w:rPr>
        <w:t xml:space="preserve"> </w:t>
      </w:r>
      <w:proofErr w:type="gramStart"/>
      <w:r w:rsidRPr="00B3094C">
        <w:rPr>
          <w:sz w:val="28"/>
          <w:szCs w:val="28"/>
        </w:rPr>
        <w:t>к</w:t>
      </w:r>
      <w:proofErr w:type="gramEnd"/>
      <w:r w:rsidRPr="00B3094C">
        <w:rPr>
          <w:sz w:val="28"/>
          <w:szCs w:val="28"/>
        </w:rPr>
        <w:t xml:space="preserve">м. Количество израсходованного топлива – 3,561 тыс. л. Фактический удельный расход топлива – 17л/100км. Количество полученного топлива – 3,561 тыс. л. Потери топлива –0 тыс. л. </w:t>
      </w:r>
    </w:p>
    <w:p w:rsidR="003351AC" w:rsidRPr="00B3094C" w:rsidRDefault="003351AC" w:rsidP="003351AC">
      <w:pPr>
        <w:spacing w:line="360" w:lineRule="auto"/>
        <w:ind w:right="20" w:firstLine="720"/>
        <w:jc w:val="both"/>
        <w:rPr>
          <w:sz w:val="28"/>
          <w:szCs w:val="28"/>
        </w:rPr>
        <w:sectPr w:rsidR="003351AC" w:rsidRPr="00B3094C" w:rsidSect="007121BC">
          <w:footerReference w:type="default" r:id="rId10"/>
          <w:type w:val="nextColumn"/>
          <w:pgSz w:w="11905" w:h="16837" w:code="9"/>
          <w:pgMar w:top="851" w:right="848" w:bottom="567" w:left="1520" w:header="0" w:footer="0" w:gutter="0"/>
          <w:cols w:space="720"/>
          <w:noEndnote/>
          <w:docGrid w:linePitch="360"/>
        </w:sectPr>
      </w:pPr>
    </w:p>
    <w:p w:rsidR="003351AC" w:rsidRPr="00B3094C" w:rsidRDefault="003351AC" w:rsidP="003351AC">
      <w:pPr>
        <w:keepNext/>
        <w:keepLines/>
        <w:spacing w:after="102" w:line="270" w:lineRule="exact"/>
        <w:jc w:val="center"/>
        <w:outlineLvl w:val="0"/>
        <w:rPr>
          <w:sz w:val="28"/>
          <w:szCs w:val="28"/>
        </w:rPr>
      </w:pPr>
      <w:bookmarkStart w:id="14" w:name="bookmark15"/>
      <w:r w:rsidRPr="00B3094C">
        <w:rPr>
          <w:sz w:val="28"/>
          <w:szCs w:val="28"/>
        </w:rPr>
        <w:lastRenderedPageBreak/>
        <w:t>Итоговая таблица оснащенности вводов энергетических ресурсов</w:t>
      </w:r>
      <w:bookmarkEnd w:id="14"/>
    </w:p>
    <w:tbl>
      <w:tblPr>
        <w:tblStyle w:val="af6"/>
        <w:tblW w:w="0" w:type="auto"/>
        <w:tblLayout w:type="fixed"/>
        <w:tblLook w:val="04A0"/>
      </w:tblPr>
      <w:tblGrid>
        <w:gridCol w:w="2544"/>
        <w:gridCol w:w="2270"/>
        <w:gridCol w:w="2434"/>
        <w:gridCol w:w="2102"/>
      </w:tblGrid>
      <w:tr w:rsidR="003351AC" w:rsidRPr="00B3094C" w:rsidTr="00F75E07">
        <w:trPr>
          <w:trHeight w:val="1970"/>
        </w:trPr>
        <w:tc>
          <w:tcPr>
            <w:tcW w:w="254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040"/>
              <w:rPr>
                <w:b/>
                <w:sz w:val="28"/>
                <w:szCs w:val="28"/>
              </w:rPr>
            </w:pPr>
            <w:bookmarkStart w:id="15" w:name="bookmark16"/>
            <w:r w:rsidRPr="00B3094C">
              <w:rPr>
                <w:sz w:val="28"/>
                <w:szCs w:val="28"/>
              </w:rPr>
              <w:t>Вид</w:t>
            </w:r>
          </w:p>
          <w:p w:rsidR="003351AC" w:rsidRPr="00B3094C" w:rsidRDefault="003351AC" w:rsidP="00F75E07">
            <w:pPr>
              <w:framePr w:wrap="notBeside" w:vAnchor="text" w:hAnchor="page" w:x="1938" w:y="404"/>
              <w:shd w:val="clear" w:color="auto" w:fill="FFFFFF"/>
              <w:ind w:left="38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энергоресурса</w:t>
            </w:r>
          </w:p>
        </w:tc>
        <w:tc>
          <w:tcPr>
            <w:tcW w:w="2270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Вводов</w:t>
            </w:r>
          </w:p>
          <w:p w:rsidR="003351AC" w:rsidRPr="00B3094C" w:rsidRDefault="003351AC" w:rsidP="00F75E07">
            <w:pPr>
              <w:framePr w:wrap="notBeside" w:vAnchor="text" w:hAnchor="page" w:x="1938" w:y="404"/>
              <w:ind w:left="280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всего,</w:t>
            </w:r>
          </w:p>
          <w:p w:rsidR="003351AC" w:rsidRPr="00B3094C" w:rsidRDefault="003351AC" w:rsidP="00F75E07">
            <w:pPr>
              <w:framePr w:wrap="notBeside" w:vAnchor="text" w:hAnchor="page" w:x="1938" w:y="404"/>
              <w:shd w:val="clear" w:color="auto" w:fill="FFFFFF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            шт.</w:t>
            </w:r>
          </w:p>
        </w:tc>
        <w:tc>
          <w:tcPr>
            <w:tcW w:w="2434" w:type="dxa"/>
          </w:tcPr>
          <w:p w:rsidR="003351AC" w:rsidRPr="00B3094C" w:rsidRDefault="003351AC" w:rsidP="006E71AF">
            <w:pPr>
              <w:framePr w:wrap="notBeside" w:vAnchor="text" w:hAnchor="page" w:x="1938" w:y="404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       Вводов,</w:t>
            </w:r>
          </w:p>
          <w:p w:rsidR="003351AC" w:rsidRPr="00B3094C" w:rsidRDefault="003351AC" w:rsidP="006E71AF">
            <w:pPr>
              <w:framePr w:wrap="notBeside" w:vAnchor="text" w:hAnchor="page" w:x="1938" w:y="404"/>
              <w:ind w:right="500"/>
              <w:jc w:val="center"/>
              <w:rPr>
                <w:b/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оснащенных</w:t>
            </w:r>
            <w:proofErr w:type="gramEnd"/>
          </w:p>
          <w:p w:rsidR="003351AC" w:rsidRPr="00B3094C" w:rsidRDefault="003351AC" w:rsidP="006E71AF">
            <w:pPr>
              <w:framePr w:wrap="notBeside" w:vAnchor="text" w:hAnchor="page" w:x="1938" w:y="404"/>
              <w:shd w:val="clear" w:color="auto" w:fill="FFFFFF"/>
              <w:ind w:right="500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приборами учета, шт.</w:t>
            </w:r>
          </w:p>
        </w:tc>
        <w:tc>
          <w:tcPr>
            <w:tcW w:w="2102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20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Оснащенность</w:t>
            </w:r>
          </w:p>
          <w:p w:rsidR="003351AC" w:rsidRPr="00B3094C" w:rsidRDefault="003351AC" w:rsidP="00F75E07">
            <w:pPr>
              <w:framePr w:wrap="notBeside" w:vAnchor="text" w:hAnchor="page" w:x="1938" w:y="404"/>
              <w:ind w:left="360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приборами</w:t>
            </w:r>
          </w:p>
          <w:p w:rsidR="003351AC" w:rsidRPr="00B3094C" w:rsidRDefault="003351AC" w:rsidP="00F75E07">
            <w:pPr>
              <w:framePr w:wrap="notBeside" w:vAnchor="text" w:hAnchor="page" w:x="1938" w:y="404"/>
              <w:shd w:val="clear" w:color="auto" w:fill="FFFFFF"/>
              <w:ind w:left="480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учета, %</w:t>
            </w:r>
          </w:p>
        </w:tc>
      </w:tr>
      <w:tr w:rsidR="003351AC" w:rsidRPr="00B3094C" w:rsidTr="00F75E07">
        <w:trPr>
          <w:trHeight w:val="264"/>
        </w:trPr>
        <w:tc>
          <w:tcPr>
            <w:tcW w:w="254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2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0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1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2102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98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4</w:t>
            </w:r>
          </w:p>
        </w:tc>
      </w:tr>
      <w:tr w:rsidR="003351AC" w:rsidRPr="00B3094C" w:rsidTr="00F75E07">
        <w:trPr>
          <w:trHeight w:val="494"/>
        </w:trPr>
        <w:tc>
          <w:tcPr>
            <w:tcW w:w="254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270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34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2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3351AC" w:rsidRPr="00B3094C" w:rsidTr="00F75E07">
        <w:trPr>
          <w:trHeight w:val="494"/>
        </w:trPr>
        <w:tc>
          <w:tcPr>
            <w:tcW w:w="254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2270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351AC" w:rsidRPr="00B3094C" w:rsidTr="00F75E07">
        <w:trPr>
          <w:trHeight w:val="490"/>
        </w:trPr>
        <w:tc>
          <w:tcPr>
            <w:tcW w:w="254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2270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351AC" w:rsidRPr="00B3094C" w:rsidTr="00F75E07">
        <w:trPr>
          <w:trHeight w:val="494"/>
        </w:trPr>
        <w:tc>
          <w:tcPr>
            <w:tcW w:w="254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ГВС</w:t>
            </w:r>
          </w:p>
        </w:tc>
        <w:tc>
          <w:tcPr>
            <w:tcW w:w="2270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351AC" w:rsidRPr="00B3094C" w:rsidTr="00F75E07">
        <w:trPr>
          <w:trHeight w:val="504"/>
        </w:trPr>
        <w:tc>
          <w:tcPr>
            <w:tcW w:w="2544" w:type="dxa"/>
          </w:tcPr>
          <w:p w:rsidR="003351AC" w:rsidRPr="00B3094C" w:rsidRDefault="003351AC" w:rsidP="00F75E07">
            <w:pPr>
              <w:framePr w:wrap="notBeside" w:vAnchor="text" w:hAnchor="page" w:x="1938" w:y="404"/>
              <w:ind w:left="1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ХВС</w:t>
            </w:r>
          </w:p>
        </w:tc>
        <w:tc>
          <w:tcPr>
            <w:tcW w:w="2270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34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02" w:type="dxa"/>
          </w:tcPr>
          <w:p w:rsidR="003351AC" w:rsidRPr="00B3094C" w:rsidRDefault="003351AC" w:rsidP="00F75E07">
            <w:pPr>
              <w:framePr w:wrap="notBeside" w:vAnchor="text" w:hAnchor="page" w:x="1938" w:y="404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351AC" w:rsidRDefault="003351AC" w:rsidP="003351AC">
      <w:pPr>
        <w:keepNext/>
        <w:keepLines/>
        <w:spacing w:after="126" w:line="270" w:lineRule="exact"/>
        <w:ind w:left="3720"/>
        <w:outlineLvl w:val="0"/>
        <w:rPr>
          <w:sz w:val="28"/>
          <w:szCs w:val="28"/>
        </w:rPr>
      </w:pPr>
      <w:r w:rsidRPr="00B3094C">
        <w:rPr>
          <w:sz w:val="28"/>
          <w:szCs w:val="28"/>
        </w:rPr>
        <w:t>приборами учета</w:t>
      </w:r>
      <w:bookmarkEnd w:id="15"/>
    </w:p>
    <w:p w:rsidR="006E71AF" w:rsidRPr="00B3094C" w:rsidRDefault="006E71AF" w:rsidP="003351AC">
      <w:pPr>
        <w:keepNext/>
        <w:keepLines/>
        <w:spacing w:after="126" w:line="270" w:lineRule="exact"/>
        <w:ind w:left="3720"/>
        <w:outlineLvl w:val="0"/>
        <w:rPr>
          <w:sz w:val="28"/>
          <w:szCs w:val="28"/>
        </w:r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6E71AF" w:rsidRDefault="006E71AF" w:rsidP="003351AC">
      <w:pPr>
        <w:keepNext/>
        <w:keepLines/>
        <w:spacing w:before="288"/>
        <w:ind w:left="100"/>
        <w:jc w:val="center"/>
        <w:outlineLvl w:val="0"/>
        <w:rPr>
          <w:sz w:val="28"/>
          <w:szCs w:val="28"/>
        </w:rPr>
      </w:pPr>
      <w:bookmarkStart w:id="16" w:name="bookmark17"/>
      <w:bookmarkStart w:id="17" w:name="bookmark18"/>
    </w:p>
    <w:p w:rsidR="003351AC" w:rsidRPr="00B3094C" w:rsidRDefault="003351AC" w:rsidP="003351AC">
      <w:pPr>
        <w:keepNext/>
        <w:keepLines/>
        <w:spacing w:before="288"/>
        <w:ind w:left="100"/>
        <w:jc w:val="center"/>
        <w:outlineLvl w:val="0"/>
        <w:rPr>
          <w:sz w:val="28"/>
          <w:szCs w:val="28"/>
        </w:rPr>
      </w:pPr>
      <w:r w:rsidRPr="00B3094C">
        <w:rPr>
          <w:sz w:val="28"/>
          <w:szCs w:val="28"/>
        </w:rPr>
        <w:t>2.4. Тарифы на энергетические ресурсы в 201</w:t>
      </w:r>
      <w:r w:rsidR="00153149">
        <w:rPr>
          <w:sz w:val="28"/>
          <w:szCs w:val="28"/>
        </w:rPr>
        <w:t>4</w:t>
      </w:r>
      <w:r w:rsidRPr="00B3094C">
        <w:rPr>
          <w:sz w:val="28"/>
          <w:szCs w:val="28"/>
        </w:rPr>
        <w:t xml:space="preserve"> году</w:t>
      </w:r>
      <w:bookmarkEnd w:id="16"/>
      <w:bookmarkEnd w:id="17"/>
    </w:p>
    <w:p w:rsidR="003351AC" w:rsidRPr="00B3094C" w:rsidRDefault="003351AC" w:rsidP="003351AC">
      <w:pPr>
        <w:jc w:val="center"/>
        <w:rPr>
          <w:sz w:val="28"/>
          <w:szCs w:val="28"/>
        </w:rPr>
      </w:pPr>
      <w:r w:rsidRPr="00B3094C">
        <w:rPr>
          <w:sz w:val="28"/>
          <w:szCs w:val="28"/>
        </w:rPr>
        <w:t>Для расчетов экономического эффекта от мероприятий программы примем за основу следующие средневзвешенные тарифы 201</w:t>
      </w:r>
      <w:r w:rsidR="00153149">
        <w:rPr>
          <w:sz w:val="28"/>
          <w:szCs w:val="28"/>
        </w:rPr>
        <w:t xml:space="preserve">4 </w:t>
      </w:r>
      <w:r w:rsidRPr="00B3094C">
        <w:rPr>
          <w:sz w:val="28"/>
          <w:szCs w:val="28"/>
        </w:rPr>
        <w:t xml:space="preserve">года. </w:t>
      </w:r>
    </w:p>
    <w:p w:rsidR="003351AC" w:rsidRDefault="003351AC" w:rsidP="003351AC">
      <w:pPr>
        <w:spacing w:line="270" w:lineRule="exact"/>
        <w:jc w:val="center"/>
        <w:rPr>
          <w:sz w:val="28"/>
          <w:szCs w:val="28"/>
        </w:rPr>
      </w:pPr>
    </w:p>
    <w:p w:rsidR="006E71AF" w:rsidRPr="00B3094C" w:rsidRDefault="006E71AF" w:rsidP="003351AC">
      <w:pPr>
        <w:spacing w:line="270" w:lineRule="exact"/>
        <w:jc w:val="center"/>
        <w:rPr>
          <w:sz w:val="28"/>
          <w:szCs w:val="28"/>
        </w:rPr>
      </w:pPr>
    </w:p>
    <w:p w:rsidR="003351AC" w:rsidRPr="00B3094C" w:rsidRDefault="003351AC" w:rsidP="003351AC">
      <w:pPr>
        <w:spacing w:line="270" w:lineRule="exact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>Средневзвешенные тарифы на ТЭР в базовом году</w:t>
      </w:r>
    </w:p>
    <w:p w:rsidR="003351AC" w:rsidRPr="00B3094C" w:rsidRDefault="003351AC" w:rsidP="003351AC">
      <w:pPr>
        <w:spacing w:line="270" w:lineRule="exact"/>
        <w:jc w:val="center"/>
        <w:rPr>
          <w:sz w:val="27"/>
          <w:szCs w:val="27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710"/>
        <w:gridCol w:w="4075"/>
        <w:gridCol w:w="1986"/>
        <w:gridCol w:w="2814"/>
      </w:tblGrid>
      <w:tr w:rsidR="003351AC" w:rsidRPr="00B3094C" w:rsidTr="00F75E07">
        <w:trPr>
          <w:trHeight w:val="1097"/>
        </w:trPr>
        <w:tc>
          <w:tcPr>
            <w:tcW w:w="710" w:type="dxa"/>
          </w:tcPr>
          <w:p w:rsidR="003351AC" w:rsidRPr="00B3094C" w:rsidRDefault="003351AC" w:rsidP="00F75E07">
            <w:pPr>
              <w:ind w:left="2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№</w:t>
            </w:r>
          </w:p>
          <w:p w:rsidR="003351AC" w:rsidRPr="00B3094C" w:rsidRDefault="003351AC" w:rsidP="00F75E07">
            <w:pPr>
              <w:shd w:val="clear" w:color="auto" w:fill="FFFFFF"/>
              <w:ind w:left="260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п</w:t>
            </w:r>
            <w:proofErr w:type="gramEnd"/>
            <w:r w:rsidRPr="00B3094C">
              <w:rPr>
                <w:sz w:val="28"/>
                <w:szCs w:val="28"/>
              </w:rPr>
              <w:t>/п</w:t>
            </w:r>
          </w:p>
        </w:tc>
        <w:tc>
          <w:tcPr>
            <w:tcW w:w="4075" w:type="dxa"/>
          </w:tcPr>
          <w:p w:rsidR="003351AC" w:rsidRPr="00B3094C" w:rsidRDefault="003351AC" w:rsidP="00F75E07">
            <w:pPr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Наименование тарифа</w:t>
            </w:r>
          </w:p>
          <w:p w:rsidR="003351AC" w:rsidRPr="00B3094C" w:rsidRDefault="003351AC" w:rsidP="00F75E07">
            <w:pPr>
              <w:shd w:val="clear" w:color="auto" w:fill="FFFFFF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энергетического ресурса</w:t>
            </w:r>
          </w:p>
        </w:tc>
        <w:tc>
          <w:tcPr>
            <w:tcW w:w="1986" w:type="dxa"/>
          </w:tcPr>
          <w:p w:rsidR="003351AC" w:rsidRPr="00B3094C" w:rsidRDefault="003351AC" w:rsidP="00153149">
            <w:pPr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Единица</w:t>
            </w:r>
          </w:p>
          <w:p w:rsidR="003351AC" w:rsidRPr="00B3094C" w:rsidRDefault="003351AC" w:rsidP="001531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измерения</w:t>
            </w:r>
          </w:p>
        </w:tc>
        <w:tc>
          <w:tcPr>
            <w:tcW w:w="2814" w:type="dxa"/>
          </w:tcPr>
          <w:p w:rsidR="003351AC" w:rsidRPr="00B3094C" w:rsidRDefault="003351AC" w:rsidP="00153149">
            <w:pPr>
              <w:jc w:val="center"/>
              <w:rPr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Средневзвешенный</w:t>
            </w:r>
            <w:proofErr w:type="gramEnd"/>
          </w:p>
          <w:p w:rsidR="003351AC" w:rsidRPr="00B3094C" w:rsidRDefault="003351AC" w:rsidP="0015314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тариф</w:t>
            </w:r>
          </w:p>
        </w:tc>
      </w:tr>
      <w:tr w:rsidR="003351AC" w:rsidRPr="00B3094C" w:rsidTr="00F75E07">
        <w:trPr>
          <w:trHeight w:val="179"/>
        </w:trPr>
        <w:tc>
          <w:tcPr>
            <w:tcW w:w="710" w:type="dxa"/>
          </w:tcPr>
          <w:p w:rsidR="003351AC" w:rsidRPr="00B3094C" w:rsidRDefault="003351AC" w:rsidP="00F75E07">
            <w:pPr>
              <w:ind w:left="2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</w:t>
            </w:r>
          </w:p>
        </w:tc>
        <w:tc>
          <w:tcPr>
            <w:tcW w:w="4075" w:type="dxa"/>
          </w:tcPr>
          <w:p w:rsidR="003351AC" w:rsidRPr="00B3094C" w:rsidRDefault="003351AC" w:rsidP="00F75E07">
            <w:pPr>
              <w:ind w:left="198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</w:t>
            </w:r>
          </w:p>
        </w:tc>
        <w:tc>
          <w:tcPr>
            <w:tcW w:w="1986" w:type="dxa"/>
          </w:tcPr>
          <w:p w:rsidR="003351AC" w:rsidRPr="00B3094C" w:rsidRDefault="003351AC" w:rsidP="00F75E07">
            <w:pPr>
              <w:ind w:left="98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2814" w:type="dxa"/>
          </w:tcPr>
          <w:p w:rsidR="003351AC" w:rsidRPr="00B3094C" w:rsidRDefault="003351AC" w:rsidP="00F75E07">
            <w:pPr>
              <w:ind w:left="13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4</w:t>
            </w:r>
          </w:p>
        </w:tc>
      </w:tr>
      <w:tr w:rsidR="003351AC" w:rsidRPr="00B3094C" w:rsidTr="00F75E07">
        <w:trPr>
          <w:trHeight w:val="490"/>
        </w:trPr>
        <w:tc>
          <w:tcPr>
            <w:tcW w:w="710" w:type="dxa"/>
          </w:tcPr>
          <w:p w:rsidR="003351AC" w:rsidRPr="00B3094C" w:rsidRDefault="003351AC" w:rsidP="00F75E07">
            <w:pPr>
              <w:ind w:left="2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3351AC" w:rsidRPr="00B3094C" w:rsidRDefault="003351AC" w:rsidP="00F75E07">
            <w:pPr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Электрическая энергия</w:t>
            </w:r>
          </w:p>
        </w:tc>
        <w:tc>
          <w:tcPr>
            <w:tcW w:w="198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814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3,6055</w:t>
            </w:r>
          </w:p>
        </w:tc>
      </w:tr>
      <w:tr w:rsidR="003351AC" w:rsidRPr="00B3094C" w:rsidTr="00F75E07">
        <w:trPr>
          <w:trHeight w:val="435"/>
        </w:trPr>
        <w:tc>
          <w:tcPr>
            <w:tcW w:w="710" w:type="dxa"/>
          </w:tcPr>
          <w:p w:rsidR="003351AC" w:rsidRPr="00B3094C" w:rsidRDefault="003351AC" w:rsidP="00F75E07">
            <w:pPr>
              <w:ind w:left="2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3351AC" w:rsidRPr="00B3094C" w:rsidRDefault="003351AC" w:rsidP="00F75E07">
            <w:pPr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Тепловая энергия</w:t>
            </w:r>
          </w:p>
        </w:tc>
        <w:tc>
          <w:tcPr>
            <w:tcW w:w="198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814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351AC" w:rsidRPr="00B3094C" w:rsidTr="00F75E07">
        <w:trPr>
          <w:trHeight w:val="655"/>
        </w:trPr>
        <w:tc>
          <w:tcPr>
            <w:tcW w:w="710" w:type="dxa"/>
          </w:tcPr>
          <w:p w:rsidR="003351AC" w:rsidRPr="00B3094C" w:rsidRDefault="003351AC" w:rsidP="00F75E07">
            <w:pPr>
              <w:ind w:left="2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3351AC" w:rsidRPr="00B3094C" w:rsidRDefault="003351AC" w:rsidP="00F75E07">
            <w:pPr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Моторное топливо (дизельное топливо)</w:t>
            </w:r>
          </w:p>
        </w:tc>
        <w:tc>
          <w:tcPr>
            <w:tcW w:w="198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2814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23,1785</w:t>
            </w:r>
          </w:p>
        </w:tc>
      </w:tr>
      <w:tr w:rsidR="003351AC" w:rsidRPr="00B3094C" w:rsidTr="00F75E07">
        <w:trPr>
          <w:trHeight w:val="494"/>
        </w:trPr>
        <w:tc>
          <w:tcPr>
            <w:tcW w:w="710" w:type="dxa"/>
          </w:tcPr>
          <w:p w:rsidR="003351AC" w:rsidRPr="00B3094C" w:rsidRDefault="003351AC" w:rsidP="00F75E07">
            <w:pPr>
              <w:ind w:left="2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3351AC" w:rsidRPr="00B3094C" w:rsidRDefault="003351AC" w:rsidP="00F75E07">
            <w:pPr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98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м</w:t>
            </w:r>
            <w:r w:rsidRPr="00B3094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14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351AC" w:rsidRPr="00B3094C" w:rsidTr="00F75E07">
        <w:trPr>
          <w:trHeight w:val="615"/>
        </w:trPr>
        <w:tc>
          <w:tcPr>
            <w:tcW w:w="710" w:type="dxa"/>
          </w:tcPr>
          <w:p w:rsidR="003351AC" w:rsidRPr="00B3094C" w:rsidRDefault="003351AC" w:rsidP="00F75E07">
            <w:pPr>
              <w:ind w:left="2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3351AC" w:rsidRPr="00B3094C" w:rsidRDefault="003351AC" w:rsidP="00F75E07">
            <w:pPr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198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м</w:t>
            </w:r>
            <w:r w:rsidRPr="00B3094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814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3351A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6E71AF" w:rsidRPr="00B3094C" w:rsidRDefault="006E71AF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Default="003351AC" w:rsidP="00153149">
      <w:pPr>
        <w:keepNext/>
        <w:keepLines/>
        <w:spacing w:before="288"/>
        <w:ind w:left="140" w:right="140"/>
        <w:jc w:val="center"/>
        <w:outlineLvl w:val="0"/>
        <w:rPr>
          <w:sz w:val="28"/>
          <w:szCs w:val="28"/>
        </w:rPr>
      </w:pPr>
      <w:bookmarkStart w:id="18" w:name="bookmark19"/>
      <w:bookmarkStart w:id="19" w:name="bookmark20"/>
      <w:r w:rsidRPr="00B3094C">
        <w:rPr>
          <w:sz w:val="28"/>
          <w:szCs w:val="28"/>
        </w:rPr>
        <w:lastRenderedPageBreak/>
        <w:t>2.5. Прогноз объемов потребления энергетических ресурсов в сопоставимых условиях</w:t>
      </w:r>
      <w:bookmarkEnd w:id="18"/>
      <w:bookmarkEnd w:id="19"/>
    </w:p>
    <w:p w:rsidR="003351AC" w:rsidRPr="00B3094C" w:rsidRDefault="003351AC" w:rsidP="00153149">
      <w:pPr>
        <w:spacing w:after="480"/>
        <w:ind w:left="140" w:right="140" w:firstLine="70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Рассчитываются прогнозные объемы потребления энергетических ресурсов, в соответствии с порядком, установленным Приказом Минэкономразвития РФ от 24 октября 2011г. №591. </w:t>
      </w:r>
    </w:p>
    <w:p w:rsidR="003351AC" w:rsidRPr="00B3094C" w:rsidRDefault="003351AC" w:rsidP="00153149">
      <w:pPr>
        <w:keepNext/>
        <w:keepLines/>
        <w:ind w:firstLine="708"/>
        <w:jc w:val="both"/>
        <w:outlineLvl w:val="0"/>
        <w:rPr>
          <w:sz w:val="28"/>
          <w:szCs w:val="28"/>
        </w:rPr>
      </w:pPr>
      <w:bookmarkStart w:id="20" w:name="bookmark21"/>
      <w:r w:rsidRPr="00B3094C">
        <w:rPr>
          <w:sz w:val="28"/>
          <w:szCs w:val="28"/>
        </w:rPr>
        <w:t xml:space="preserve">Прогноз объемов потребления каждого энергоресурса </w:t>
      </w:r>
      <w:proofErr w:type="gramStart"/>
      <w:r w:rsidRPr="00B3094C">
        <w:rPr>
          <w:sz w:val="28"/>
          <w:szCs w:val="28"/>
        </w:rPr>
        <w:t>в</w:t>
      </w:r>
      <w:proofErr w:type="gramEnd"/>
      <w:r w:rsidRPr="00B3094C">
        <w:rPr>
          <w:sz w:val="28"/>
          <w:szCs w:val="28"/>
        </w:rPr>
        <w:t xml:space="preserve"> сопоставимых</w:t>
      </w:r>
      <w:bookmarkEnd w:id="20"/>
    </w:p>
    <w:p w:rsidR="003351AC" w:rsidRPr="00B3094C" w:rsidRDefault="003351AC" w:rsidP="00153149">
      <w:pPr>
        <w:keepNext/>
        <w:keepLines/>
        <w:jc w:val="both"/>
        <w:outlineLvl w:val="0"/>
        <w:rPr>
          <w:sz w:val="28"/>
          <w:szCs w:val="28"/>
        </w:rPr>
      </w:pPr>
      <w:bookmarkStart w:id="21" w:name="bookmark22"/>
      <w:proofErr w:type="gramStart"/>
      <w:r w:rsidRPr="00B3094C">
        <w:rPr>
          <w:sz w:val="28"/>
          <w:szCs w:val="28"/>
        </w:rPr>
        <w:t>условиях</w:t>
      </w:r>
      <w:bookmarkStart w:id="22" w:name="bookmark23"/>
      <w:bookmarkEnd w:id="21"/>
      <w:proofErr w:type="gramEnd"/>
      <w:r w:rsidRPr="00B3094C">
        <w:rPr>
          <w:sz w:val="28"/>
          <w:szCs w:val="28"/>
        </w:rPr>
        <w:t xml:space="preserve"> на период 201</w:t>
      </w:r>
      <w:r>
        <w:rPr>
          <w:sz w:val="28"/>
          <w:szCs w:val="28"/>
        </w:rPr>
        <w:t>6</w:t>
      </w:r>
      <w:r w:rsidRPr="00B3094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3094C">
        <w:rPr>
          <w:sz w:val="28"/>
          <w:szCs w:val="28"/>
        </w:rPr>
        <w:t xml:space="preserve"> гг. для, достижение которых обязательно </w:t>
      </w:r>
      <w:bookmarkEnd w:id="22"/>
    </w:p>
    <w:p w:rsidR="003351AC" w:rsidRPr="00B3094C" w:rsidRDefault="003351AC" w:rsidP="00153149">
      <w:pPr>
        <w:keepNext/>
        <w:keepLines/>
        <w:jc w:val="both"/>
        <w:outlineLvl w:val="0"/>
        <w:rPr>
          <w:sz w:val="28"/>
          <w:szCs w:val="28"/>
        </w:rPr>
      </w:pPr>
      <w:bookmarkStart w:id="23" w:name="bookmark24"/>
      <w:proofErr w:type="gramStart"/>
      <w:r w:rsidRPr="00B3094C">
        <w:rPr>
          <w:sz w:val="28"/>
          <w:szCs w:val="28"/>
        </w:rPr>
        <w:t>соответствии</w:t>
      </w:r>
      <w:bookmarkStart w:id="24" w:name="bookmark25"/>
      <w:bookmarkEnd w:id="23"/>
      <w:proofErr w:type="gramEnd"/>
      <w:r w:rsidRPr="00B3094C">
        <w:rPr>
          <w:sz w:val="28"/>
          <w:szCs w:val="28"/>
        </w:rPr>
        <w:t xml:space="preserve"> с Приказом Минэкономразвития РФ от 24 октября 2011 г. № 591</w:t>
      </w:r>
      <w:bookmarkEnd w:id="24"/>
    </w:p>
    <w:p w:rsidR="003351AC" w:rsidRPr="00B3094C" w:rsidRDefault="003351AC" w:rsidP="003351AC">
      <w:pPr>
        <w:keepNext/>
        <w:keepLines/>
        <w:outlineLvl w:val="0"/>
        <w:rPr>
          <w:sz w:val="27"/>
          <w:szCs w:val="27"/>
        </w:rPr>
      </w:pPr>
    </w:p>
    <w:tbl>
      <w:tblPr>
        <w:tblStyle w:val="af6"/>
        <w:tblW w:w="0" w:type="auto"/>
        <w:tblLayout w:type="fixed"/>
        <w:tblLook w:val="04A0"/>
      </w:tblPr>
      <w:tblGrid>
        <w:gridCol w:w="392"/>
        <w:gridCol w:w="1720"/>
        <w:gridCol w:w="720"/>
        <w:gridCol w:w="1812"/>
        <w:gridCol w:w="993"/>
        <w:gridCol w:w="935"/>
        <w:gridCol w:w="1049"/>
        <w:gridCol w:w="992"/>
        <w:gridCol w:w="768"/>
      </w:tblGrid>
      <w:tr w:rsidR="003351AC" w:rsidRPr="00B3094C" w:rsidTr="009768F4">
        <w:trPr>
          <w:trHeight w:val="2402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3351AC" w:rsidRPr="00B3094C" w:rsidRDefault="003351AC" w:rsidP="00F75E07">
            <w:pPr>
              <w:framePr w:wrap="notBeside" w:vAnchor="text" w:hAnchor="text" w:xAlign="center" w:y="1"/>
              <w:shd w:val="clear" w:color="auto" w:fill="FFFFFF"/>
              <w:spacing w:line="480" w:lineRule="exact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№ </w:t>
            </w:r>
            <w:proofErr w:type="gramStart"/>
            <w:r w:rsidRPr="00B3094C">
              <w:rPr>
                <w:sz w:val="28"/>
                <w:szCs w:val="28"/>
              </w:rPr>
              <w:t>п</w:t>
            </w:r>
            <w:proofErr w:type="gramEnd"/>
            <w:r w:rsidRPr="00B3094C">
              <w:rPr>
                <w:sz w:val="28"/>
                <w:szCs w:val="28"/>
              </w:rPr>
              <w:t>/п</w:t>
            </w:r>
          </w:p>
        </w:tc>
        <w:tc>
          <w:tcPr>
            <w:tcW w:w="1720" w:type="dxa"/>
            <w:vMerge w:val="restart"/>
            <w:tcBorders>
              <w:bottom w:val="single" w:sz="4" w:space="0" w:color="auto"/>
            </w:tcBorders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Вид энергор</w:t>
            </w:r>
            <w:proofErr w:type="gramStart"/>
            <w:r w:rsidRPr="00B3094C">
              <w:rPr>
                <w:sz w:val="28"/>
                <w:szCs w:val="28"/>
              </w:rPr>
              <w:t>е-</w:t>
            </w:r>
            <w:proofErr w:type="gramEnd"/>
            <w:r w:rsidRPr="00B3094C">
              <w:rPr>
                <w:sz w:val="28"/>
                <w:szCs w:val="28"/>
              </w:rPr>
              <w:t xml:space="preserve"> сурса</w:t>
            </w:r>
          </w:p>
        </w:tc>
        <w:tc>
          <w:tcPr>
            <w:tcW w:w="720" w:type="dxa"/>
            <w:vMerge w:val="restart"/>
          </w:tcPr>
          <w:p w:rsidR="003351AC" w:rsidRPr="00B3094C" w:rsidRDefault="003351AC" w:rsidP="00F75E07">
            <w:pPr>
              <w:framePr w:wrap="notBeside" w:vAnchor="text" w:hAnchor="text" w:xAlign="center" w:y="1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Ед. изм.</w:t>
            </w:r>
          </w:p>
        </w:tc>
        <w:tc>
          <w:tcPr>
            <w:tcW w:w="1812" w:type="dxa"/>
            <w:vMerge w:val="restart"/>
            <w:tcBorders>
              <w:bottom w:val="single" w:sz="4" w:space="0" w:color="auto"/>
            </w:tcBorders>
          </w:tcPr>
          <w:p w:rsidR="003351AC" w:rsidRPr="00B3094C" w:rsidRDefault="003351AC" w:rsidP="00F75E07">
            <w:pPr>
              <w:framePr w:wrap="notBeside" w:vAnchor="text" w:hAnchor="text" w:xAlign="center" w:y="1"/>
              <w:ind w:right="320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Значение показателя в периоде, </w:t>
            </w:r>
            <w:proofErr w:type="gramStart"/>
            <w:r w:rsidRPr="00B3094C">
              <w:rPr>
                <w:sz w:val="28"/>
                <w:szCs w:val="28"/>
              </w:rPr>
              <w:t>в</w:t>
            </w:r>
            <w:proofErr w:type="gramEnd"/>
          </w:p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proofErr w:type="gramStart"/>
            <w:r w:rsidRPr="00B3094C">
              <w:rPr>
                <w:sz w:val="28"/>
                <w:szCs w:val="28"/>
              </w:rPr>
              <w:t>котором определяется</w:t>
            </w:r>
            <w:proofErr w:type="gramEnd"/>
          </w:p>
          <w:p w:rsidR="003351AC" w:rsidRPr="00B3094C" w:rsidRDefault="003351AC" w:rsidP="00153149">
            <w:pPr>
              <w:framePr w:wrap="notBeside" w:vAnchor="text" w:hAnchor="text" w:xAlign="center" w:y="1"/>
              <w:shd w:val="clear" w:color="auto" w:fill="FFFFFF"/>
              <w:ind w:right="3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объем потребления (201</w:t>
            </w:r>
            <w:r w:rsidR="00153149">
              <w:rPr>
                <w:sz w:val="28"/>
                <w:szCs w:val="28"/>
              </w:rPr>
              <w:t>4</w:t>
            </w:r>
            <w:r w:rsidRPr="00B3094C">
              <w:rPr>
                <w:sz w:val="28"/>
                <w:szCs w:val="28"/>
              </w:rPr>
              <w:t xml:space="preserve"> год)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Прогноз потребления в сопоставимых условиях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При-меча-ние</w:t>
            </w:r>
          </w:p>
        </w:tc>
      </w:tr>
      <w:tr w:rsidR="003351AC" w:rsidRPr="00B3094C" w:rsidTr="009768F4">
        <w:trPr>
          <w:trHeight w:val="1139"/>
        </w:trPr>
        <w:tc>
          <w:tcPr>
            <w:tcW w:w="392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</w:rPr>
            </w:pPr>
          </w:p>
        </w:tc>
        <w:tc>
          <w:tcPr>
            <w:tcW w:w="720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  <w:tc>
          <w:tcPr>
            <w:tcW w:w="1812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480" w:lineRule="exact"/>
              <w:ind w:right="320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993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100"/>
              <w:rPr>
                <w:b/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201</w:t>
            </w:r>
            <w:r w:rsidR="009768F4">
              <w:rPr>
                <w:sz w:val="27"/>
                <w:szCs w:val="27"/>
              </w:rPr>
              <w:t>5</w:t>
            </w:r>
          </w:p>
        </w:tc>
        <w:tc>
          <w:tcPr>
            <w:tcW w:w="935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100"/>
              <w:rPr>
                <w:b/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201</w:t>
            </w:r>
            <w:r w:rsidR="009768F4">
              <w:rPr>
                <w:sz w:val="27"/>
                <w:szCs w:val="27"/>
              </w:rPr>
              <w:t>6</w:t>
            </w:r>
          </w:p>
        </w:tc>
        <w:tc>
          <w:tcPr>
            <w:tcW w:w="1049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10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9768F4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100"/>
              <w:rPr>
                <w:b/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201</w:t>
            </w:r>
            <w:r w:rsidR="009768F4">
              <w:rPr>
                <w:sz w:val="27"/>
                <w:szCs w:val="27"/>
              </w:rPr>
              <w:t>8</w:t>
            </w:r>
          </w:p>
        </w:tc>
        <w:tc>
          <w:tcPr>
            <w:tcW w:w="768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10"/>
                <w:szCs w:val="10"/>
              </w:rPr>
            </w:pPr>
          </w:p>
        </w:tc>
      </w:tr>
      <w:tr w:rsidR="003351AC" w:rsidRPr="00B3094C" w:rsidTr="009768F4">
        <w:trPr>
          <w:trHeight w:val="336"/>
        </w:trPr>
        <w:tc>
          <w:tcPr>
            <w:tcW w:w="3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1</w:t>
            </w:r>
          </w:p>
        </w:tc>
        <w:tc>
          <w:tcPr>
            <w:tcW w:w="1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2</w:t>
            </w:r>
          </w:p>
        </w:tc>
        <w:tc>
          <w:tcPr>
            <w:tcW w:w="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3</w:t>
            </w:r>
          </w:p>
        </w:tc>
        <w:tc>
          <w:tcPr>
            <w:tcW w:w="181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4</w:t>
            </w:r>
          </w:p>
        </w:tc>
        <w:tc>
          <w:tcPr>
            <w:tcW w:w="993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2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5</w:t>
            </w:r>
          </w:p>
        </w:tc>
        <w:tc>
          <w:tcPr>
            <w:tcW w:w="935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0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6</w:t>
            </w:r>
          </w:p>
        </w:tc>
        <w:tc>
          <w:tcPr>
            <w:tcW w:w="104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0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7</w:t>
            </w:r>
          </w:p>
        </w:tc>
        <w:tc>
          <w:tcPr>
            <w:tcW w:w="9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2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8</w:t>
            </w:r>
          </w:p>
        </w:tc>
        <w:tc>
          <w:tcPr>
            <w:tcW w:w="768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9</w:t>
            </w:r>
          </w:p>
        </w:tc>
      </w:tr>
      <w:tr w:rsidR="003351AC" w:rsidRPr="00B3094C" w:rsidTr="009768F4">
        <w:trPr>
          <w:trHeight w:val="400"/>
        </w:trPr>
        <w:tc>
          <w:tcPr>
            <w:tcW w:w="3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1</w:t>
            </w:r>
          </w:p>
        </w:tc>
        <w:tc>
          <w:tcPr>
            <w:tcW w:w="1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81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64,972</w:t>
            </w:r>
          </w:p>
        </w:tc>
        <w:tc>
          <w:tcPr>
            <w:tcW w:w="993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63,023</w:t>
            </w:r>
          </w:p>
        </w:tc>
        <w:tc>
          <w:tcPr>
            <w:tcW w:w="935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61,132</w:t>
            </w:r>
          </w:p>
        </w:tc>
        <w:tc>
          <w:tcPr>
            <w:tcW w:w="104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59,298</w:t>
            </w:r>
          </w:p>
        </w:tc>
        <w:tc>
          <w:tcPr>
            <w:tcW w:w="9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57,519</w:t>
            </w:r>
          </w:p>
        </w:tc>
        <w:tc>
          <w:tcPr>
            <w:tcW w:w="768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9768F4">
        <w:trPr>
          <w:trHeight w:val="495"/>
        </w:trPr>
        <w:tc>
          <w:tcPr>
            <w:tcW w:w="3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Тепловая энергия</w:t>
            </w:r>
          </w:p>
        </w:tc>
        <w:tc>
          <w:tcPr>
            <w:tcW w:w="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81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9768F4">
        <w:trPr>
          <w:trHeight w:val="505"/>
        </w:trPr>
        <w:tc>
          <w:tcPr>
            <w:tcW w:w="3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81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5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9768F4">
        <w:trPr>
          <w:trHeight w:val="505"/>
        </w:trPr>
        <w:tc>
          <w:tcPr>
            <w:tcW w:w="3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Природный газ</w:t>
            </w:r>
          </w:p>
        </w:tc>
        <w:tc>
          <w:tcPr>
            <w:tcW w:w="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м</w:t>
            </w:r>
            <w:r w:rsidRPr="00B3094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9768F4">
        <w:trPr>
          <w:trHeight w:val="505"/>
        </w:trPr>
        <w:tc>
          <w:tcPr>
            <w:tcW w:w="39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720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м</w:t>
            </w:r>
            <w:r w:rsidRPr="00B3094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1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5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351AC" w:rsidRPr="00B3094C" w:rsidRDefault="003351AC" w:rsidP="00153149">
            <w:pPr>
              <w:framePr w:wrap="notBeside" w:vAnchor="text" w:hAnchor="text" w:xAlign="center" w:y="1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</w:tbl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3351AC" w:rsidRPr="00B3094C" w:rsidSect="00F75E07">
          <w:footerReference w:type="default" r:id="rId11"/>
          <w:type w:val="nextColumn"/>
          <w:pgSz w:w="11905" w:h="16837"/>
          <w:pgMar w:top="1134" w:right="656" w:bottom="567" w:left="1520" w:header="0" w:footer="3" w:gutter="0"/>
          <w:cols w:space="720"/>
          <w:noEndnote/>
          <w:titlePg/>
          <w:docGrid w:linePitch="360"/>
        </w:sectPr>
      </w:pPr>
    </w:p>
    <w:p w:rsidR="003351AC" w:rsidRPr="00B3094C" w:rsidRDefault="003351AC" w:rsidP="00F75E07">
      <w:pPr>
        <w:keepNext/>
        <w:keepLines/>
        <w:ind w:left="20" w:right="1580"/>
        <w:jc w:val="center"/>
        <w:outlineLvl w:val="0"/>
        <w:rPr>
          <w:sz w:val="28"/>
          <w:szCs w:val="28"/>
        </w:rPr>
      </w:pPr>
      <w:bookmarkStart w:id="25" w:name="bookmark26"/>
      <w:bookmarkStart w:id="26" w:name="bookmark27"/>
      <w:r w:rsidRPr="00B3094C">
        <w:rPr>
          <w:sz w:val="28"/>
          <w:szCs w:val="28"/>
        </w:rPr>
        <w:lastRenderedPageBreak/>
        <w:t>РАЗДЕЛ 3. ЗНАЧЕНИЯ ЦЕЛЕВЫХ ПОКАЗАТЕЛЕЙ, ДОСТИЖЕНИЕ КОТОРЫХ ОБЯЗАТЕЛЬНО ДЛЯ БЮДЖЕТНЫХ УЧРЕЖДЕНИЙ В СООТВЕТСТВИИ С ТРЕБОВАНИЯ ЗАКОНОДАТЕЛЬСТВА РОССИЙСКОЙ ФЕДЕРАЦИИ</w:t>
      </w:r>
      <w:bookmarkEnd w:id="25"/>
      <w:bookmarkEnd w:id="26"/>
    </w:p>
    <w:p w:rsidR="003351AC" w:rsidRPr="00B3094C" w:rsidRDefault="003351AC" w:rsidP="009768F4">
      <w:pPr>
        <w:spacing w:after="83"/>
        <w:ind w:left="20" w:right="280" w:firstLine="70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В соответствии с требованиями Федерального закона от 23 ноября 2009 года № 261-ФЗ и Приказа Минэкономразвития РФ от 24 октября 2011 г. № 591 го</w:t>
      </w:r>
      <w:r>
        <w:rPr>
          <w:sz w:val="28"/>
          <w:szCs w:val="28"/>
        </w:rPr>
        <w:t>сударственному учреждению</w:t>
      </w:r>
      <w:r w:rsidRPr="00B3094C">
        <w:rPr>
          <w:sz w:val="28"/>
          <w:szCs w:val="28"/>
        </w:rPr>
        <w:t xml:space="preserve"> необходимо обеспечить достижение следующих значений целевых показателей.</w:t>
      </w:r>
    </w:p>
    <w:tbl>
      <w:tblPr>
        <w:tblStyle w:val="af6"/>
        <w:tblW w:w="0" w:type="auto"/>
        <w:tblLayout w:type="fixed"/>
        <w:tblLook w:val="04A0"/>
      </w:tblPr>
      <w:tblGrid>
        <w:gridCol w:w="534"/>
        <w:gridCol w:w="4929"/>
        <w:gridCol w:w="1147"/>
        <w:gridCol w:w="1517"/>
        <w:gridCol w:w="1479"/>
        <w:gridCol w:w="1417"/>
        <w:gridCol w:w="1559"/>
        <w:gridCol w:w="1872"/>
      </w:tblGrid>
      <w:tr w:rsidR="003351AC" w:rsidRPr="00B3094C" w:rsidTr="00F75E07">
        <w:trPr>
          <w:trHeight w:val="696"/>
        </w:trPr>
        <w:tc>
          <w:tcPr>
            <w:tcW w:w="534" w:type="dxa"/>
            <w:vMerge w:val="restart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№ </w:t>
            </w:r>
            <w:proofErr w:type="gramStart"/>
            <w:r w:rsidRPr="00B3094C">
              <w:rPr>
                <w:sz w:val="28"/>
                <w:szCs w:val="28"/>
              </w:rPr>
              <w:t>п</w:t>
            </w:r>
            <w:proofErr w:type="gramEnd"/>
            <w:r w:rsidRPr="00B3094C">
              <w:rPr>
                <w:sz w:val="28"/>
                <w:szCs w:val="28"/>
              </w:rPr>
              <w:t>/п</w:t>
            </w:r>
          </w:p>
        </w:tc>
        <w:tc>
          <w:tcPr>
            <w:tcW w:w="4929" w:type="dxa"/>
            <w:vMerge w:val="restart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68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7" w:type="dxa"/>
            <w:vMerge w:val="restart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5972" w:type="dxa"/>
            <w:gridSpan w:val="4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104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872" w:type="dxa"/>
            <w:vMerge w:val="restart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8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Примечания</w:t>
            </w:r>
          </w:p>
        </w:tc>
      </w:tr>
      <w:tr w:rsidR="003351AC" w:rsidRPr="00B3094C" w:rsidTr="00F75E07">
        <w:trPr>
          <w:trHeight w:val="768"/>
        </w:trPr>
        <w:tc>
          <w:tcPr>
            <w:tcW w:w="534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4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768F4">
              <w:rPr>
                <w:sz w:val="28"/>
                <w:szCs w:val="28"/>
              </w:rPr>
              <w:t>5</w:t>
            </w:r>
          </w:p>
        </w:tc>
        <w:tc>
          <w:tcPr>
            <w:tcW w:w="1479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4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768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4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768F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351AC" w:rsidRPr="00B3094C" w:rsidRDefault="003351AC" w:rsidP="009768F4">
            <w:pPr>
              <w:framePr w:wrap="notBeside" w:vAnchor="text" w:hAnchor="text" w:xAlign="center" w:y="1"/>
              <w:ind w:left="48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768F4">
              <w:rPr>
                <w:sz w:val="28"/>
                <w:szCs w:val="28"/>
              </w:rPr>
              <w:t>8</w:t>
            </w:r>
          </w:p>
        </w:tc>
        <w:tc>
          <w:tcPr>
            <w:tcW w:w="1872" w:type="dxa"/>
            <w:vMerge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rPr>
          <w:trHeight w:val="916"/>
        </w:trPr>
        <w:tc>
          <w:tcPr>
            <w:tcW w:w="534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1.</w:t>
            </w:r>
          </w:p>
        </w:tc>
        <w:tc>
          <w:tcPr>
            <w:tcW w:w="492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ЭЭ в сопоставимых условиях (к предыдущему году)</w:t>
            </w:r>
          </w:p>
        </w:tc>
        <w:tc>
          <w:tcPr>
            <w:tcW w:w="114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rPr>
          <w:trHeight w:val="930"/>
        </w:trPr>
        <w:tc>
          <w:tcPr>
            <w:tcW w:w="534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2.</w:t>
            </w:r>
          </w:p>
        </w:tc>
        <w:tc>
          <w:tcPr>
            <w:tcW w:w="492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ТЭ в сопоставимых условиях (к предыдущему году)</w:t>
            </w:r>
          </w:p>
        </w:tc>
        <w:tc>
          <w:tcPr>
            <w:tcW w:w="114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rPr>
          <w:trHeight w:val="944"/>
        </w:trPr>
        <w:tc>
          <w:tcPr>
            <w:tcW w:w="534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both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3.</w:t>
            </w:r>
          </w:p>
        </w:tc>
        <w:tc>
          <w:tcPr>
            <w:tcW w:w="492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природного газа в сопоставимых условиях (к предыдущему году)</w:t>
            </w:r>
          </w:p>
        </w:tc>
        <w:tc>
          <w:tcPr>
            <w:tcW w:w="114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153149" w:rsidRPr="00B3094C" w:rsidTr="00F75E07">
        <w:trPr>
          <w:trHeight w:val="944"/>
        </w:trPr>
        <w:tc>
          <w:tcPr>
            <w:tcW w:w="534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4.</w:t>
            </w:r>
          </w:p>
        </w:tc>
        <w:tc>
          <w:tcPr>
            <w:tcW w:w="492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твердого и жидкого печного топлива в сопоставимых условиях (к предыдущему году)</w:t>
            </w:r>
          </w:p>
        </w:tc>
        <w:tc>
          <w:tcPr>
            <w:tcW w:w="114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4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153149" w:rsidRPr="00B3094C" w:rsidTr="00F75E07">
        <w:trPr>
          <w:trHeight w:val="944"/>
        </w:trPr>
        <w:tc>
          <w:tcPr>
            <w:tcW w:w="534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5.</w:t>
            </w:r>
          </w:p>
        </w:tc>
        <w:tc>
          <w:tcPr>
            <w:tcW w:w="492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114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4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  <w:tr w:rsidR="00153149" w:rsidRPr="00B3094C" w:rsidTr="00F75E07">
        <w:trPr>
          <w:trHeight w:val="944"/>
        </w:trPr>
        <w:tc>
          <w:tcPr>
            <w:tcW w:w="534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6.</w:t>
            </w:r>
          </w:p>
        </w:tc>
        <w:tc>
          <w:tcPr>
            <w:tcW w:w="492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Снижение потребления моторного топлива в сопоставимых условиях (к предыдущему году)</w:t>
            </w:r>
          </w:p>
        </w:tc>
        <w:tc>
          <w:tcPr>
            <w:tcW w:w="114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4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153149" w:rsidRPr="00B3094C" w:rsidRDefault="00153149" w:rsidP="00153149">
            <w:pPr>
              <w:framePr w:wrap="notBeside" w:vAnchor="text" w:hAnchor="text" w:xAlign="center" w:y="1"/>
              <w:rPr>
                <w:color w:val="000000"/>
                <w:sz w:val="28"/>
                <w:szCs w:val="28"/>
              </w:rPr>
            </w:pPr>
          </w:p>
        </w:tc>
      </w:tr>
    </w:tbl>
    <w:p w:rsidR="003351AC" w:rsidRPr="00B3094C" w:rsidRDefault="003351AC" w:rsidP="003351AC">
      <w:pPr>
        <w:rPr>
          <w:rFonts w:eastAsia="Arial Unicode MS"/>
          <w:color w:val="000000"/>
          <w:sz w:val="28"/>
          <w:szCs w:val="28"/>
        </w:rPr>
        <w:sectPr w:rsidR="003351AC" w:rsidRPr="00B3094C" w:rsidSect="00F75E07">
          <w:footerReference w:type="default" r:id="rId12"/>
          <w:type w:val="nextColumn"/>
          <w:pgSz w:w="16837" w:h="11905" w:orient="landscape"/>
          <w:pgMar w:top="1134" w:right="854" w:bottom="567" w:left="1262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152" w:tblpY="-42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744"/>
        <w:gridCol w:w="1147"/>
        <w:gridCol w:w="1517"/>
        <w:gridCol w:w="1517"/>
        <w:gridCol w:w="1512"/>
        <w:gridCol w:w="1517"/>
        <w:gridCol w:w="1781"/>
      </w:tblGrid>
      <w:tr w:rsidR="003351AC" w:rsidRPr="00B3094C" w:rsidTr="00F75E07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Оснащенность приборами учета ЭЭ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Оснащенность приборами учета ТЭ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Оснащенность приборами учета природного газа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rPr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Оснащенность приборами учета воды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46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4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ind w:left="620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100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3351AC" w:rsidRPr="00B3094C" w:rsidRDefault="003351AC" w:rsidP="003351AC">
      <w:pPr>
        <w:rPr>
          <w:rFonts w:eastAsia="Arial Unicode MS"/>
          <w:color w:val="000000"/>
          <w:sz w:val="28"/>
          <w:szCs w:val="28"/>
        </w:rPr>
        <w:sectPr w:rsidR="003351AC" w:rsidRPr="00B3094C" w:rsidSect="00F75E07">
          <w:type w:val="nextColumn"/>
          <w:pgSz w:w="16837" w:h="11905" w:orient="landscape"/>
          <w:pgMar w:top="1134" w:right="1113" w:bottom="567" w:left="1262" w:header="0" w:footer="3" w:gutter="0"/>
          <w:cols w:space="720"/>
          <w:noEndnote/>
          <w:docGrid w:linePitch="360"/>
        </w:sectPr>
      </w:pPr>
    </w:p>
    <w:p w:rsidR="003351AC" w:rsidRPr="00B3094C" w:rsidRDefault="003351AC" w:rsidP="007121BC">
      <w:pPr>
        <w:ind w:right="5"/>
        <w:jc w:val="center"/>
        <w:rPr>
          <w:sz w:val="28"/>
          <w:szCs w:val="28"/>
        </w:rPr>
      </w:pPr>
      <w:bookmarkStart w:id="27" w:name="bookmark28"/>
      <w:bookmarkStart w:id="28" w:name="bookmark29"/>
      <w:r w:rsidRPr="00B3094C">
        <w:rPr>
          <w:sz w:val="28"/>
          <w:szCs w:val="28"/>
        </w:rPr>
        <w:lastRenderedPageBreak/>
        <w:t>РАЗДЕЛ 4. ПЛАН МЕРОПРИЯТИЙ ПО ЭНЕРГОСБЕРЕЖЕНИЮ И ПОВЫШЕНИЮ ЭНЕРГОЭФФЕКТИВНОСТИ, НАПРАВЛЕННЫЙ НА ДОСТИЖЕНИЕ ЗНАЧЕНИЙ ЦЕЛЕВЫХ ПОКАЗАТЕЛЕЙ</w:t>
      </w:r>
      <w:bookmarkEnd w:id="27"/>
      <w:bookmarkEnd w:id="28"/>
    </w:p>
    <w:p w:rsidR="003351AC" w:rsidRPr="00B3094C" w:rsidRDefault="003351AC" w:rsidP="007121BC">
      <w:pPr>
        <w:spacing w:line="360" w:lineRule="auto"/>
        <w:ind w:right="5"/>
        <w:jc w:val="both"/>
        <w:rPr>
          <w:sz w:val="28"/>
          <w:szCs w:val="28"/>
        </w:rPr>
      </w:pPr>
    </w:p>
    <w:p w:rsidR="003351AC" w:rsidRPr="00B3094C" w:rsidRDefault="003351AC" w:rsidP="007121BC">
      <w:pPr>
        <w:numPr>
          <w:ilvl w:val="0"/>
          <w:numId w:val="26"/>
        </w:numPr>
        <w:tabs>
          <w:tab w:val="left" w:pos="494"/>
        </w:tabs>
        <w:ind w:right="-562"/>
        <w:jc w:val="center"/>
        <w:rPr>
          <w:sz w:val="28"/>
          <w:szCs w:val="28"/>
        </w:rPr>
      </w:pPr>
      <w:bookmarkStart w:id="29" w:name="bookmark30"/>
      <w:bookmarkStart w:id="30" w:name="bookmark31"/>
      <w:r w:rsidRPr="00B3094C">
        <w:rPr>
          <w:sz w:val="28"/>
          <w:szCs w:val="28"/>
        </w:rPr>
        <w:t>Основные направления энергосбережения и повышения энергоэффективности</w:t>
      </w:r>
      <w:bookmarkEnd w:id="29"/>
      <w:bookmarkEnd w:id="30"/>
    </w:p>
    <w:p w:rsidR="003351AC" w:rsidRPr="00B3094C" w:rsidRDefault="003351AC" w:rsidP="003351AC">
      <w:pPr>
        <w:tabs>
          <w:tab w:val="left" w:pos="494"/>
        </w:tabs>
        <w:spacing w:line="360" w:lineRule="auto"/>
        <w:ind w:right="1320"/>
        <w:rPr>
          <w:sz w:val="28"/>
          <w:szCs w:val="28"/>
        </w:rPr>
      </w:pPr>
    </w:p>
    <w:p w:rsidR="003351AC" w:rsidRPr="00B3094C" w:rsidRDefault="003351AC" w:rsidP="007121BC">
      <w:pPr>
        <w:ind w:right="-562" w:firstLine="700"/>
        <w:jc w:val="both"/>
        <w:rPr>
          <w:sz w:val="28"/>
          <w:szCs w:val="28"/>
          <w:u w:val="single"/>
          <w:shd w:val="clear" w:color="auto" w:fill="FFFFFF"/>
        </w:rPr>
      </w:pPr>
      <w:r w:rsidRPr="00B3094C">
        <w:rPr>
          <w:sz w:val="28"/>
          <w:szCs w:val="28"/>
        </w:rPr>
        <w:t xml:space="preserve">Основные направления связаны с проведением комплекса организационно-аналитических мероприятий, направленных на экономное и бережливое использование энергетических ресурсов, уменьшение затрат в процессе производственной деятельности. </w:t>
      </w:r>
      <w:proofErr w:type="gramStart"/>
      <w:r w:rsidRPr="00B3094C">
        <w:rPr>
          <w:sz w:val="28"/>
          <w:szCs w:val="28"/>
        </w:rPr>
        <w:t xml:space="preserve">Сюда относятся мероприятия по обучению персонала, должностных лиц основам энергосбережения и повышения энергетической эффективности; контроль рабочих режимов и сроков поверки приборов; закупка нового бытового оборудования и компьютерной техники с более высоким классом </w:t>
      </w:r>
      <w:r w:rsidRPr="00B3094C">
        <w:rPr>
          <w:sz w:val="28"/>
          <w:szCs w:val="28"/>
          <w:u w:val="single"/>
          <w:shd w:val="clear" w:color="auto" w:fill="FFFFFF"/>
        </w:rPr>
        <w:t>энергосбережения;</w:t>
      </w:r>
      <w:r w:rsidRPr="00B3094C">
        <w:rPr>
          <w:sz w:val="28"/>
          <w:szCs w:val="28"/>
        </w:rPr>
        <w:t xml:space="preserve"> рассмотрение возможности перехода от использования электроэнергии к использованию природного газа в системе отопления </w:t>
      </w:r>
      <w:r w:rsidRPr="00B3094C">
        <w:rPr>
          <w:sz w:val="28"/>
          <w:szCs w:val="28"/>
          <w:u w:val="single"/>
          <w:shd w:val="clear" w:color="auto" w:fill="FFFFFF"/>
        </w:rPr>
        <w:t>здания;</w:t>
      </w:r>
      <w:proofErr w:type="gramEnd"/>
      <w:r w:rsidRPr="00B3094C">
        <w:rPr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B3094C">
        <w:rPr>
          <w:sz w:val="28"/>
          <w:szCs w:val="28"/>
        </w:rPr>
        <w:t xml:space="preserve">регулировка и установка системы автоматического регулирования теплопотребления в зависимости от температуры наружного воздуха, со снижением потребления в выходные дни; содействие заключению энергосервисных </w:t>
      </w:r>
      <w:r w:rsidRPr="00B3094C">
        <w:rPr>
          <w:sz w:val="28"/>
          <w:szCs w:val="28"/>
          <w:u w:val="single"/>
          <w:shd w:val="clear" w:color="auto" w:fill="FFFFFF"/>
        </w:rPr>
        <w:t>контрактов.</w:t>
      </w:r>
      <w:proofErr w:type="gramEnd"/>
    </w:p>
    <w:p w:rsidR="003351AC" w:rsidRPr="00B3094C" w:rsidRDefault="003351AC" w:rsidP="007121BC">
      <w:pPr>
        <w:ind w:right="-562" w:firstLine="700"/>
        <w:jc w:val="both"/>
        <w:rPr>
          <w:sz w:val="28"/>
          <w:szCs w:val="28"/>
        </w:rPr>
      </w:pPr>
      <w:r w:rsidRPr="00B3094C">
        <w:rPr>
          <w:sz w:val="28"/>
          <w:szCs w:val="28"/>
          <w:u w:val="single"/>
          <w:shd w:val="clear" w:color="auto" w:fill="FFFFFF"/>
        </w:rPr>
        <w:t>К существенному  снижение затрат по потреблению электроэнергии  приведут мероприятия по модернизации уличного освещения, заключающегося в замене ламп ДРЛ на более экономные и долговечные лампы ДНАТ.</w:t>
      </w:r>
    </w:p>
    <w:p w:rsidR="003351AC" w:rsidRPr="00B3094C" w:rsidRDefault="003351AC" w:rsidP="007121BC">
      <w:pPr>
        <w:spacing w:after="420"/>
        <w:ind w:right="-562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Особое внимание необходимо уделить на мероприятия по использованию  альтернативных видов энергии. </w:t>
      </w:r>
    </w:p>
    <w:p w:rsidR="003351AC" w:rsidRPr="00B3094C" w:rsidRDefault="003351AC" w:rsidP="007121BC">
      <w:pPr>
        <w:numPr>
          <w:ilvl w:val="0"/>
          <w:numId w:val="26"/>
        </w:numPr>
        <w:tabs>
          <w:tab w:val="left" w:pos="485"/>
        </w:tabs>
        <w:spacing w:line="480" w:lineRule="exact"/>
        <w:ind w:right="-562"/>
        <w:jc w:val="center"/>
        <w:rPr>
          <w:sz w:val="27"/>
          <w:szCs w:val="27"/>
        </w:rPr>
      </w:pPr>
      <w:bookmarkStart w:id="31" w:name="bookmark32"/>
      <w:bookmarkStart w:id="32" w:name="bookmark33"/>
      <w:r w:rsidRPr="00B3094C">
        <w:rPr>
          <w:sz w:val="27"/>
          <w:szCs w:val="27"/>
        </w:rPr>
        <w:t>Мероприятия по каждому виду потребляемых энергоресурсов</w:t>
      </w:r>
      <w:bookmarkEnd w:id="31"/>
      <w:bookmarkEnd w:id="32"/>
    </w:p>
    <w:p w:rsidR="003351AC" w:rsidRPr="00B3094C" w:rsidRDefault="003351AC" w:rsidP="007121BC">
      <w:pPr>
        <w:tabs>
          <w:tab w:val="left" w:pos="485"/>
        </w:tabs>
        <w:spacing w:line="480" w:lineRule="exact"/>
        <w:ind w:right="-562"/>
        <w:jc w:val="both"/>
        <w:rPr>
          <w:sz w:val="27"/>
          <w:szCs w:val="27"/>
        </w:rPr>
      </w:pPr>
    </w:p>
    <w:p w:rsidR="003351AC" w:rsidRPr="00B3094C" w:rsidRDefault="003351AC" w:rsidP="007121BC">
      <w:pPr>
        <w:ind w:right="-562" w:firstLine="700"/>
        <w:jc w:val="both"/>
        <w:rPr>
          <w:sz w:val="28"/>
          <w:szCs w:val="28"/>
        </w:rPr>
      </w:pPr>
      <w:proofErr w:type="gramStart"/>
      <w:r w:rsidRPr="00B3094C">
        <w:rPr>
          <w:sz w:val="28"/>
          <w:szCs w:val="28"/>
        </w:rPr>
        <w:t>Данные о наименовании мероприятий, затратах и эффектах взяты из Энергетического паспорта Администрации, сформированного закрытым акционерным обществом «ВНИИЭФ-Энергия» Некоммерческого Партнёрства – Саморегулируемая Организация «Гильдия Энергоаудиторов» в соответствии с Приказом Министерства энергетики Российской Федерации от 19 апреля</w:t>
      </w:r>
      <w:r w:rsidR="007121BC">
        <w:rPr>
          <w:sz w:val="28"/>
          <w:szCs w:val="28"/>
        </w:rPr>
        <w:t xml:space="preserve"> </w:t>
      </w:r>
      <w:r w:rsidRPr="00B3094C">
        <w:rPr>
          <w:sz w:val="28"/>
          <w:szCs w:val="28"/>
        </w:rPr>
        <w:t xml:space="preserve"> 2010 г. № 182 «Об утверждении требований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документации, и правил направления</w:t>
      </w:r>
      <w:proofErr w:type="gramEnd"/>
      <w:r w:rsidRPr="00B3094C">
        <w:rPr>
          <w:sz w:val="28"/>
          <w:szCs w:val="28"/>
        </w:rPr>
        <w:t xml:space="preserve"> копии энергетического паспорта, составленного по результатам обязательного энергетического обследования» (Приложение </w:t>
      </w:r>
      <w:r w:rsidR="007121BC">
        <w:rPr>
          <w:sz w:val="28"/>
          <w:szCs w:val="28"/>
        </w:rPr>
        <w:t>№</w:t>
      </w:r>
      <w:r w:rsidRPr="00B3094C">
        <w:rPr>
          <w:sz w:val="28"/>
          <w:szCs w:val="28"/>
        </w:rPr>
        <w:t>21).</w:t>
      </w:r>
    </w:p>
    <w:p w:rsidR="003351AC" w:rsidRPr="00B3094C" w:rsidRDefault="003351AC" w:rsidP="007121BC">
      <w:pPr>
        <w:spacing w:line="360" w:lineRule="auto"/>
        <w:ind w:right="-562" w:firstLine="700"/>
        <w:jc w:val="both"/>
        <w:rPr>
          <w:sz w:val="27"/>
          <w:szCs w:val="27"/>
        </w:rPr>
      </w:pPr>
    </w:p>
    <w:p w:rsidR="003351AC" w:rsidRPr="00B3094C" w:rsidRDefault="003351AC" w:rsidP="003351AC">
      <w:pPr>
        <w:spacing w:line="480" w:lineRule="exact"/>
        <w:ind w:right="20"/>
        <w:jc w:val="both"/>
        <w:rPr>
          <w:sz w:val="27"/>
          <w:szCs w:val="27"/>
        </w:rPr>
        <w:sectPr w:rsidR="003351AC" w:rsidRPr="00B3094C" w:rsidSect="00F75E07">
          <w:footerReference w:type="default" r:id="rId13"/>
          <w:type w:val="nextColumn"/>
          <w:pgSz w:w="11905" w:h="16837"/>
          <w:pgMar w:top="1134" w:right="1415" w:bottom="567" w:left="1413" w:header="0" w:footer="3" w:gutter="0"/>
          <w:cols w:space="720"/>
          <w:noEndnote/>
          <w:docGrid w:linePitch="360"/>
        </w:sect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0100CD" w:rsidRDefault="003351AC" w:rsidP="00153149">
      <w:pPr>
        <w:spacing w:line="480" w:lineRule="exact"/>
        <w:ind w:right="-422"/>
        <w:jc w:val="center"/>
        <w:rPr>
          <w:rFonts w:eastAsia="Arial Unicode MS"/>
          <w:color w:val="000000"/>
          <w:sz w:val="28"/>
          <w:szCs w:val="28"/>
        </w:rPr>
      </w:pPr>
      <w:r w:rsidRPr="000100CD">
        <w:rPr>
          <w:rFonts w:eastAsia="Arial Unicode MS"/>
          <w:color w:val="000000"/>
          <w:sz w:val="28"/>
          <w:szCs w:val="28"/>
        </w:rPr>
        <w:t>Основные мероприятия по энергосбережению и повышению энергетической эффективности (приложение № 21 ЭП)</w:t>
      </w:r>
    </w:p>
    <w:tbl>
      <w:tblPr>
        <w:tblStyle w:val="af6"/>
        <w:tblW w:w="14992" w:type="dxa"/>
        <w:tblLayout w:type="fixed"/>
        <w:tblLook w:val="04A0"/>
      </w:tblPr>
      <w:tblGrid>
        <w:gridCol w:w="534"/>
        <w:gridCol w:w="4394"/>
        <w:gridCol w:w="1559"/>
        <w:gridCol w:w="1276"/>
        <w:gridCol w:w="1843"/>
        <w:gridCol w:w="1417"/>
        <w:gridCol w:w="1843"/>
        <w:gridCol w:w="2126"/>
      </w:tblGrid>
      <w:tr w:rsidR="003351AC" w:rsidRPr="00B3094C" w:rsidTr="00F75E07">
        <w:trPr>
          <w:trHeight w:val="320"/>
        </w:trPr>
        <w:tc>
          <w:tcPr>
            <w:tcW w:w="534" w:type="dxa"/>
            <w:vMerge w:val="restart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№/№</w:t>
            </w:r>
          </w:p>
        </w:tc>
        <w:tc>
          <w:tcPr>
            <w:tcW w:w="4394" w:type="dxa"/>
            <w:vMerge w:val="restart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Наименование мероприятия, вид энергетического ресурса</w:t>
            </w:r>
          </w:p>
        </w:tc>
        <w:tc>
          <w:tcPr>
            <w:tcW w:w="4678" w:type="dxa"/>
            <w:gridSpan w:val="3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Годовая экономия энергетических ресурсов</w:t>
            </w:r>
          </w:p>
        </w:tc>
        <w:tc>
          <w:tcPr>
            <w:tcW w:w="1417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Затраты,</w:t>
            </w:r>
          </w:p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843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Средний срок окупаемости, лет</w:t>
            </w:r>
          </w:p>
        </w:tc>
        <w:tc>
          <w:tcPr>
            <w:tcW w:w="2126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Согласованный срок внедрения, квартал, год</w:t>
            </w:r>
          </w:p>
        </w:tc>
      </w:tr>
      <w:tr w:rsidR="003351AC" w:rsidRPr="00B3094C" w:rsidTr="00F75E07">
        <w:trPr>
          <w:trHeight w:val="160"/>
        </w:trPr>
        <w:tc>
          <w:tcPr>
            <w:tcW w:w="534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В стоимостном выражении, тыс. руб. (по тарифу)</w:t>
            </w:r>
          </w:p>
        </w:tc>
        <w:tc>
          <w:tcPr>
            <w:tcW w:w="1417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rPr>
          <w:trHeight w:val="146"/>
        </w:trPr>
        <w:tc>
          <w:tcPr>
            <w:tcW w:w="534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3351AC" w:rsidRPr="00B3094C" w:rsidTr="00F75E07">
        <w:tc>
          <w:tcPr>
            <w:tcW w:w="14992" w:type="dxa"/>
            <w:gridSpan w:val="8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Организационные и малозатратные мероприятия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Замена ламп накаливания 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 xml:space="preserve"> энергосберегающие. Электроэнергия 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0,14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0,462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0,65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I</w:t>
            </w:r>
            <w:r w:rsidRPr="00B3094C">
              <w:rPr>
                <w:color w:val="000000"/>
                <w:sz w:val="28"/>
                <w:szCs w:val="28"/>
              </w:rPr>
              <w:t>, 2014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Обучение персонала основам энергосбережения и повышения энергетической эффективности. Электроэнергия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0,766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2,528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1,38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I</w:t>
            </w:r>
            <w:r w:rsidRPr="00B3094C">
              <w:rPr>
                <w:color w:val="000000"/>
                <w:sz w:val="28"/>
                <w:szCs w:val="28"/>
              </w:rPr>
              <w:t>, 2014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Установка теплоотражающих экранов за отопительными приборами. Электроэнергия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1,532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5,057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8,2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1,62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3094C">
              <w:rPr>
                <w:color w:val="000000"/>
                <w:sz w:val="28"/>
                <w:szCs w:val="28"/>
              </w:rPr>
              <w:t>, 2015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т у.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0,0008399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8,047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1,49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14992" w:type="dxa"/>
            <w:gridSpan w:val="8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3094C">
              <w:rPr>
                <w:color w:val="000000"/>
                <w:sz w:val="28"/>
                <w:szCs w:val="28"/>
              </w:rPr>
              <w:t>Долгосрочные, крупнозатратные</w:t>
            </w:r>
            <w:proofErr w:type="gramEnd"/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Утепление фасадов здания плитами из пенополистирола. Электроэнергия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2,544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8,428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14,24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I</w:t>
            </w:r>
            <w:r w:rsidRPr="00B3094C">
              <w:rPr>
                <w:color w:val="000000"/>
                <w:sz w:val="28"/>
                <w:szCs w:val="28"/>
              </w:rPr>
              <w:t>, 2015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Замена окон с деревянными рамами на 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пластиковые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>. Электроэнергия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1,277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4,214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11,39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3094C">
              <w:rPr>
                <w:color w:val="000000"/>
                <w:sz w:val="28"/>
                <w:szCs w:val="28"/>
              </w:rPr>
              <w:t>, 2012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Замена ламп ДРЛ-250 на ДНАТ-</w:t>
            </w:r>
            <w:r w:rsidRPr="00B3094C">
              <w:rPr>
                <w:color w:val="000000"/>
                <w:sz w:val="28"/>
                <w:szCs w:val="28"/>
              </w:rPr>
              <w:lastRenderedPageBreak/>
              <w:t>150 в светильниках уличного освещения.</w:t>
            </w:r>
          </w:p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lastRenderedPageBreak/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15,7725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55,5384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0,9003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3094C">
              <w:rPr>
                <w:color w:val="000000"/>
                <w:sz w:val="28"/>
                <w:szCs w:val="28"/>
              </w:rPr>
              <w:t>, 2015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т у.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0,00675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68,1804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3,1974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Всего, тыс. т у.т., в том числе по видам ТЭР: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0,0076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20,689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Котельно-печное топливо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 т у.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кВт*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6,269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20,689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Моторное топливо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 у.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т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0        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Смазочные материалы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т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Сжатый воздух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м</w:t>
            </w:r>
            <w:r w:rsidRPr="00B3094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  <w:tr w:rsidR="003351AC" w:rsidRPr="00B3094C" w:rsidTr="00F75E07">
        <w:tc>
          <w:tcPr>
            <w:tcW w:w="53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Вода 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м</w:t>
            </w:r>
            <w:r w:rsidRPr="00B3094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3351AC" w:rsidRPr="00B3094C" w:rsidSect="00F75E07">
          <w:footerReference w:type="default" r:id="rId14"/>
          <w:type w:val="nextColumn"/>
          <w:pgSz w:w="16837" w:h="11905" w:orient="landscape"/>
          <w:pgMar w:top="1134" w:right="1113" w:bottom="567" w:left="1262" w:header="0" w:footer="3" w:gutter="0"/>
          <w:cols w:space="720"/>
          <w:noEndnote/>
          <w:docGrid w:linePitch="360"/>
        </w:sectPr>
      </w:pPr>
    </w:p>
    <w:p w:rsidR="003351AC" w:rsidRPr="00B3094C" w:rsidRDefault="003351AC" w:rsidP="00153149">
      <w:pPr>
        <w:ind w:right="454"/>
        <w:jc w:val="center"/>
        <w:rPr>
          <w:sz w:val="28"/>
          <w:szCs w:val="28"/>
        </w:rPr>
      </w:pPr>
      <w:bookmarkStart w:id="33" w:name="bookmark34"/>
      <w:r w:rsidRPr="00B3094C">
        <w:rPr>
          <w:sz w:val="28"/>
          <w:szCs w:val="28"/>
        </w:rPr>
        <w:lastRenderedPageBreak/>
        <w:t xml:space="preserve">4.3. Суммарные затраты на реализацию мероприятий по энергосбережению и повышению энергоэффективности, направленных на достижение значений целевых показателей. </w:t>
      </w:r>
    </w:p>
    <w:p w:rsidR="003351AC" w:rsidRPr="00B3094C" w:rsidRDefault="003351AC" w:rsidP="00153149">
      <w:pPr>
        <w:ind w:right="454"/>
        <w:jc w:val="center"/>
        <w:rPr>
          <w:sz w:val="28"/>
          <w:szCs w:val="28"/>
          <w:lang w:val="en-US"/>
        </w:rPr>
      </w:pPr>
      <w:r w:rsidRPr="00B3094C">
        <w:rPr>
          <w:sz w:val="28"/>
          <w:szCs w:val="28"/>
        </w:rPr>
        <w:t>Структура затрат</w:t>
      </w:r>
      <w:bookmarkEnd w:id="33"/>
    </w:p>
    <w:tbl>
      <w:tblPr>
        <w:tblStyle w:val="af6"/>
        <w:tblW w:w="0" w:type="auto"/>
        <w:tblLayout w:type="fixed"/>
        <w:tblLook w:val="04A0"/>
      </w:tblPr>
      <w:tblGrid>
        <w:gridCol w:w="2518"/>
        <w:gridCol w:w="3686"/>
        <w:gridCol w:w="4961"/>
      </w:tblGrid>
      <w:tr w:rsidR="00153149" w:rsidRPr="00B3094C" w:rsidTr="00153149">
        <w:trPr>
          <w:trHeight w:val="979"/>
        </w:trPr>
        <w:tc>
          <w:tcPr>
            <w:tcW w:w="2518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84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Годы</w:t>
            </w:r>
          </w:p>
        </w:tc>
        <w:tc>
          <w:tcPr>
            <w:tcW w:w="3686" w:type="dxa"/>
          </w:tcPr>
          <w:p w:rsidR="00153149" w:rsidRPr="00B3094C" w:rsidRDefault="00153149" w:rsidP="00153149">
            <w:pPr>
              <w:framePr w:wrap="notBeside" w:vAnchor="text" w:hAnchor="page" w:x="3396" w:y="437"/>
              <w:spacing w:after="100" w:afterAutospacing="1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Затраты на проведение мероприятий Программы, тыс. руб.</w:t>
            </w:r>
          </w:p>
        </w:tc>
        <w:tc>
          <w:tcPr>
            <w:tcW w:w="4961" w:type="dxa"/>
          </w:tcPr>
          <w:p w:rsidR="00153149" w:rsidRPr="00B3094C" w:rsidRDefault="00153149" w:rsidP="00153149">
            <w:pPr>
              <w:framePr w:wrap="notBeside" w:vAnchor="text" w:hAnchor="page" w:x="3396" w:y="437"/>
              <w:spacing w:after="100" w:afterAutospacing="1"/>
              <w:jc w:val="both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Ежегодный экономический эффект от мероприятий Программы, тыс. руб.</w:t>
            </w:r>
          </w:p>
        </w:tc>
      </w:tr>
      <w:tr w:rsidR="00153149" w:rsidRPr="00B3094C" w:rsidTr="00153149">
        <w:trPr>
          <w:trHeight w:val="362"/>
        </w:trPr>
        <w:tc>
          <w:tcPr>
            <w:tcW w:w="2518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114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1</w:t>
            </w:r>
          </w:p>
        </w:tc>
        <w:tc>
          <w:tcPr>
            <w:tcW w:w="3686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174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3</w:t>
            </w:r>
          </w:p>
        </w:tc>
      </w:tr>
      <w:tr w:rsidR="00153149" w:rsidRPr="00B3094C" w:rsidTr="00153149">
        <w:trPr>
          <w:trHeight w:val="494"/>
        </w:trPr>
        <w:tc>
          <w:tcPr>
            <w:tcW w:w="2518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2015</w:t>
            </w:r>
          </w:p>
        </w:tc>
        <w:tc>
          <w:tcPr>
            <w:tcW w:w="3686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4961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4</w:t>
            </w:r>
            <w:r w:rsidRPr="00B3094C">
              <w:rPr>
                <w:color w:val="000000"/>
                <w:sz w:val="28"/>
                <w:szCs w:val="28"/>
              </w:rPr>
              <w:t>,</w:t>
            </w:r>
            <w:r w:rsidRPr="00B3094C">
              <w:rPr>
                <w:color w:val="000000"/>
                <w:sz w:val="28"/>
                <w:szCs w:val="28"/>
                <w:lang w:val="en-US"/>
              </w:rPr>
              <w:t>214</w:t>
            </w:r>
          </w:p>
        </w:tc>
      </w:tr>
      <w:tr w:rsidR="00153149" w:rsidRPr="00B3094C" w:rsidTr="00153149">
        <w:trPr>
          <w:trHeight w:val="490"/>
        </w:trPr>
        <w:tc>
          <w:tcPr>
            <w:tcW w:w="2518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</w:t>
            </w:r>
          </w:p>
        </w:tc>
        <w:tc>
          <w:tcPr>
            <w:tcW w:w="3686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3</w:t>
            </w:r>
            <w:r w:rsidRPr="00B3094C">
              <w:rPr>
                <w:color w:val="000000"/>
                <w:sz w:val="28"/>
                <w:szCs w:val="28"/>
              </w:rPr>
              <w:t>,</w:t>
            </w:r>
            <w:r w:rsidRPr="00B3094C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61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2</w:t>
            </w:r>
            <w:r w:rsidRPr="00B3094C">
              <w:rPr>
                <w:color w:val="000000"/>
                <w:sz w:val="28"/>
                <w:szCs w:val="28"/>
              </w:rPr>
              <w:t>,</w:t>
            </w:r>
            <w:r w:rsidRPr="00B3094C">
              <w:rPr>
                <w:color w:val="000000"/>
                <w:sz w:val="28"/>
                <w:szCs w:val="28"/>
                <w:lang w:val="en-US"/>
              </w:rPr>
              <w:t>99</w:t>
            </w:r>
          </w:p>
        </w:tc>
      </w:tr>
      <w:tr w:rsidR="00153149" w:rsidRPr="00B3094C" w:rsidTr="00153149">
        <w:trPr>
          <w:trHeight w:val="494"/>
        </w:trPr>
        <w:tc>
          <w:tcPr>
            <w:tcW w:w="2518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</w:p>
        </w:tc>
        <w:tc>
          <w:tcPr>
            <w:tcW w:w="3686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4961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8</w:t>
            </w:r>
            <w:r w:rsidRPr="00B3094C">
              <w:rPr>
                <w:color w:val="000000"/>
                <w:sz w:val="28"/>
                <w:szCs w:val="28"/>
              </w:rPr>
              <w:t>,</w:t>
            </w:r>
            <w:r w:rsidRPr="00B3094C">
              <w:rPr>
                <w:color w:val="000000"/>
                <w:sz w:val="28"/>
                <w:szCs w:val="28"/>
                <w:lang w:val="en-US"/>
              </w:rPr>
              <w:t>428</w:t>
            </w:r>
          </w:p>
        </w:tc>
      </w:tr>
      <w:tr w:rsidR="00153149" w:rsidRPr="00B3094C" w:rsidTr="00153149">
        <w:trPr>
          <w:trHeight w:val="494"/>
        </w:trPr>
        <w:tc>
          <w:tcPr>
            <w:tcW w:w="2518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</w:t>
            </w:r>
          </w:p>
        </w:tc>
        <w:tc>
          <w:tcPr>
            <w:tcW w:w="3686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94C">
              <w:rPr>
                <w:color w:val="000000"/>
                <w:sz w:val="28"/>
                <w:szCs w:val="28"/>
                <w:lang w:val="en-US"/>
              </w:rPr>
              <w:t>58</w:t>
            </w:r>
            <w:r w:rsidRPr="00B3094C">
              <w:rPr>
                <w:color w:val="000000"/>
                <w:sz w:val="28"/>
                <w:szCs w:val="28"/>
              </w:rPr>
              <w:t>,</w:t>
            </w:r>
            <w:r w:rsidRPr="00B3094C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60,5954</w:t>
            </w:r>
          </w:p>
        </w:tc>
      </w:tr>
      <w:tr w:rsidR="00153149" w:rsidRPr="00B3094C" w:rsidTr="00153149">
        <w:trPr>
          <w:trHeight w:val="578"/>
        </w:trPr>
        <w:tc>
          <w:tcPr>
            <w:tcW w:w="2518" w:type="dxa"/>
          </w:tcPr>
          <w:p w:rsidR="00153149" w:rsidRPr="00B3094C" w:rsidRDefault="00153149" w:rsidP="00153149">
            <w:pPr>
              <w:framePr w:wrap="notBeside" w:vAnchor="text" w:hAnchor="page" w:x="3396" w:y="437"/>
              <w:ind w:left="120"/>
              <w:rPr>
                <w:sz w:val="27"/>
                <w:szCs w:val="27"/>
              </w:rPr>
            </w:pPr>
            <w:r w:rsidRPr="00B3094C">
              <w:rPr>
                <w:sz w:val="27"/>
                <w:szCs w:val="27"/>
              </w:rPr>
              <w:t>Итого за весь срок программы</w:t>
            </w:r>
          </w:p>
        </w:tc>
        <w:tc>
          <w:tcPr>
            <w:tcW w:w="3686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4961" w:type="dxa"/>
          </w:tcPr>
          <w:p w:rsidR="00153149" w:rsidRPr="00B3094C" w:rsidRDefault="00153149" w:rsidP="00153149">
            <w:pPr>
              <w:framePr w:wrap="notBeside" w:vAnchor="text" w:hAnchor="page" w:x="3396" w:y="437"/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76,2274</w:t>
            </w:r>
          </w:p>
        </w:tc>
      </w:tr>
    </w:tbl>
    <w:p w:rsidR="003351AC" w:rsidRPr="00B3094C" w:rsidRDefault="003351AC" w:rsidP="00153149">
      <w:pPr>
        <w:ind w:right="454"/>
        <w:jc w:val="center"/>
        <w:rPr>
          <w:sz w:val="28"/>
          <w:szCs w:val="28"/>
          <w:lang w:val="en-US"/>
        </w:r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3351AC">
      <w:pPr>
        <w:spacing w:line="420" w:lineRule="exact"/>
        <w:rPr>
          <w:rFonts w:ascii="Arial Unicode MS" w:eastAsia="Arial Unicode MS" w:hAnsi="Arial Unicode MS" w:cs="Arial Unicode MS"/>
          <w:b/>
          <w:color w:val="000000"/>
        </w:rPr>
      </w:pPr>
    </w:p>
    <w:p w:rsidR="003351AC" w:rsidRPr="00153149" w:rsidRDefault="003351AC" w:rsidP="003351AC">
      <w:pPr>
        <w:spacing w:line="420" w:lineRule="exact"/>
        <w:jc w:val="center"/>
        <w:rPr>
          <w:rFonts w:eastAsia="Arial Unicode MS"/>
          <w:color w:val="000000"/>
          <w:sz w:val="28"/>
          <w:szCs w:val="28"/>
          <w:lang w:val="en-US"/>
        </w:rPr>
      </w:pPr>
      <w:r w:rsidRPr="00153149">
        <w:rPr>
          <w:rFonts w:eastAsia="Arial Unicode MS"/>
          <w:color w:val="000000"/>
          <w:sz w:val="28"/>
          <w:szCs w:val="28"/>
        </w:rPr>
        <w:t>Источники финансирования</w:t>
      </w:r>
    </w:p>
    <w:p w:rsidR="003351AC" w:rsidRPr="00B3094C" w:rsidRDefault="003351AC" w:rsidP="003351AC">
      <w:pPr>
        <w:spacing w:line="420" w:lineRule="exact"/>
        <w:jc w:val="center"/>
        <w:rPr>
          <w:rFonts w:eastAsia="Arial Unicode MS"/>
          <w:b/>
          <w:color w:val="000000"/>
          <w:sz w:val="28"/>
          <w:szCs w:val="28"/>
          <w:lang w:val="en-US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1134"/>
        <w:gridCol w:w="1134"/>
        <w:gridCol w:w="1213"/>
        <w:gridCol w:w="1559"/>
        <w:gridCol w:w="3607"/>
      </w:tblGrid>
      <w:tr w:rsidR="003351AC" w:rsidRPr="00B3094C" w:rsidTr="006B0A66">
        <w:trPr>
          <w:trHeight w:val="704"/>
        </w:trPr>
        <w:tc>
          <w:tcPr>
            <w:tcW w:w="2551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Годы</w:t>
            </w:r>
          </w:p>
        </w:tc>
        <w:tc>
          <w:tcPr>
            <w:tcW w:w="1134" w:type="dxa"/>
          </w:tcPr>
          <w:p w:rsidR="003351AC" w:rsidRPr="00B3094C" w:rsidRDefault="003351AC" w:rsidP="00153149">
            <w:pPr>
              <w:shd w:val="clear" w:color="auto" w:fill="FFFFFF"/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5314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351AC" w:rsidRPr="00E2724B" w:rsidRDefault="003351AC" w:rsidP="006B0A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724B">
              <w:rPr>
                <w:bCs/>
                <w:color w:val="000000"/>
                <w:sz w:val="28"/>
                <w:szCs w:val="28"/>
              </w:rPr>
              <w:t>201</w:t>
            </w:r>
            <w:r w:rsidR="00153149">
              <w:rPr>
                <w:bCs/>
                <w:color w:val="000000"/>
                <w:sz w:val="28"/>
                <w:szCs w:val="28"/>
              </w:rPr>
              <w:t>6</w:t>
            </w:r>
          </w:p>
          <w:p w:rsidR="003351AC" w:rsidRPr="00E2724B" w:rsidRDefault="003351AC" w:rsidP="00F75E07">
            <w:pPr>
              <w:shd w:val="clear" w:color="auto" w:fill="FFFFFF"/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</w:tcPr>
          <w:p w:rsidR="003351AC" w:rsidRPr="00E2724B" w:rsidRDefault="003351AC" w:rsidP="00F75E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2724B">
              <w:rPr>
                <w:bCs/>
                <w:color w:val="000000"/>
                <w:sz w:val="28"/>
                <w:szCs w:val="28"/>
              </w:rPr>
              <w:t>201</w:t>
            </w:r>
            <w:r w:rsidR="00153149">
              <w:rPr>
                <w:bCs/>
                <w:color w:val="000000"/>
                <w:sz w:val="28"/>
                <w:szCs w:val="28"/>
              </w:rPr>
              <w:t>7</w:t>
            </w:r>
          </w:p>
          <w:p w:rsidR="003351AC" w:rsidRPr="00E2724B" w:rsidRDefault="003351AC" w:rsidP="00F75E07">
            <w:pPr>
              <w:shd w:val="clear" w:color="auto" w:fill="FFFFFF"/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51AC" w:rsidRPr="00B3094C" w:rsidRDefault="00153149" w:rsidP="00F75E07">
            <w:pPr>
              <w:shd w:val="clear" w:color="auto" w:fill="FFFFFF"/>
              <w:spacing w:after="24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351AC" w:rsidRPr="00B3094C" w:rsidRDefault="003351AC" w:rsidP="00F75E07">
            <w:pPr>
              <w:shd w:val="clear" w:color="auto" w:fill="FFFFFF"/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607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/>
              <w:jc w:val="center"/>
              <w:rPr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Всего за период реализации Программы, тыс. руб.</w:t>
            </w:r>
          </w:p>
        </w:tc>
      </w:tr>
      <w:tr w:rsidR="003351AC" w:rsidRPr="00B3094C" w:rsidTr="006B0A66">
        <w:trPr>
          <w:trHeight w:val="432"/>
        </w:trPr>
        <w:tc>
          <w:tcPr>
            <w:tcW w:w="2551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/>
              <w:ind w:left="2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Бюджетные средства, тыс. руб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B3094C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3,8</w:t>
            </w:r>
          </w:p>
        </w:tc>
        <w:tc>
          <w:tcPr>
            <w:tcW w:w="1213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B3094C"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sz w:val="28"/>
                <w:szCs w:val="28"/>
                <w:lang w:val="en-US"/>
              </w:rPr>
            </w:pPr>
            <w:r w:rsidRPr="00B3094C">
              <w:rPr>
                <w:sz w:val="28"/>
                <w:szCs w:val="28"/>
                <w:lang w:val="en-US"/>
              </w:rPr>
              <w:t>58.2</w:t>
            </w:r>
          </w:p>
        </w:tc>
        <w:tc>
          <w:tcPr>
            <w:tcW w:w="3607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230</w:t>
            </w:r>
          </w:p>
        </w:tc>
      </w:tr>
      <w:tr w:rsidR="003351AC" w:rsidRPr="00B3094C" w:rsidTr="006B0A66">
        <w:trPr>
          <w:trHeight w:val="720"/>
        </w:trPr>
        <w:tc>
          <w:tcPr>
            <w:tcW w:w="2551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/>
              <w:ind w:left="2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Собственные средства, тыс. руб.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-</w:t>
            </w:r>
          </w:p>
        </w:tc>
        <w:tc>
          <w:tcPr>
            <w:tcW w:w="1213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-</w:t>
            </w:r>
          </w:p>
        </w:tc>
        <w:tc>
          <w:tcPr>
            <w:tcW w:w="3607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-</w:t>
            </w:r>
          </w:p>
        </w:tc>
      </w:tr>
      <w:tr w:rsidR="003351AC" w:rsidRPr="00B3094C" w:rsidTr="006B0A66">
        <w:trPr>
          <w:trHeight w:val="720"/>
        </w:trPr>
        <w:tc>
          <w:tcPr>
            <w:tcW w:w="2551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/>
              <w:ind w:left="2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Энергосервисные договора, тыс. руб.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>-</w:t>
            </w:r>
          </w:p>
        </w:tc>
        <w:tc>
          <w:tcPr>
            <w:tcW w:w="1213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607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3351AC" w:rsidRPr="00B3094C" w:rsidTr="006B0A66">
        <w:trPr>
          <w:trHeight w:val="324"/>
        </w:trPr>
        <w:tc>
          <w:tcPr>
            <w:tcW w:w="2551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/>
              <w:ind w:left="20"/>
              <w:rPr>
                <w:b/>
                <w:sz w:val="28"/>
                <w:szCs w:val="28"/>
              </w:rPr>
            </w:pPr>
            <w:r w:rsidRPr="00B3094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3094C">
              <w:rPr>
                <w:sz w:val="28"/>
                <w:szCs w:val="28"/>
                <w:lang w:val="en-US"/>
              </w:rPr>
              <w:t>4.8</w:t>
            </w:r>
          </w:p>
        </w:tc>
        <w:tc>
          <w:tcPr>
            <w:tcW w:w="1134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3094C">
              <w:rPr>
                <w:sz w:val="28"/>
                <w:szCs w:val="28"/>
                <w:lang w:val="en-US"/>
              </w:rPr>
              <w:t>3.8</w:t>
            </w:r>
          </w:p>
        </w:tc>
        <w:tc>
          <w:tcPr>
            <w:tcW w:w="1213" w:type="dxa"/>
          </w:tcPr>
          <w:p w:rsidR="003351AC" w:rsidRPr="007F45D2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B3094C">
              <w:rPr>
                <w:sz w:val="28"/>
                <w:szCs w:val="28"/>
                <w:lang w:val="en-US"/>
              </w:rPr>
              <w:t>58.2</w:t>
            </w:r>
          </w:p>
        </w:tc>
        <w:tc>
          <w:tcPr>
            <w:tcW w:w="3607" w:type="dxa"/>
          </w:tcPr>
          <w:p w:rsidR="003351AC" w:rsidRPr="00B3094C" w:rsidRDefault="003351AC" w:rsidP="00F75E07">
            <w:pPr>
              <w:shd w:val="clear" w:color="auto" w:fill="FFFFFF"/>
              <w:spacing w:after="100" w:afterAutospacing="1" w:line="4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</w:tr>
    </w:tbl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E86761">
      <w:pPr>
        <w:spacing w:after="84"/>
        <w:ind w:left="20" w:right="1220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 xml:space="preserve">РАЗДЕЛ 5. ЗНАЧЕНИЯ ЦЕЛЕВЫХ ИНДИКАТОРОВ И ПОКАЗАТЕЛЕЙ В ОБЛАСТИ ЭНЕРГОСБЕРЕЖЕНИЯ И ПОВЫШЕНИЯ ЭНЕРГЕТИЧЕСКОЙ ЭФФЕКТИВНОСТИ </w:t>
      </w:r>
      <w:proofErr w:type="gramStart"/>
      <w:r w:rsidRPr="00B3094C">
        <w:rPr>
          <w:sz w:val="28"/>
          <w:szCs w:val="28"/>
        </w:rPr>
        <w:t>ДЛЯ</w:t>
      </w:r>
      <w:proofErr w:type="gramEnd"/>
      <w:r w:rsidRPr="00B3094C">
        <w:rPr>
          <w:sz w:val="28"/>
          <w:szCs w:val="28"/>
        </w:rPr>
        <w:t xml:space="preserve"> (</w:t>
      </w:r>
      <w:proofErr w:type="gramStart"/>
      <w:r w:rsidRPr="00B3094C">
        <w:rPr>
          <w:sz w:val="28"/>
          <w:szCs w:val="28"/>
        </w:rPr>
        <w:t>КРАТКОЕ</w:t>
      </w:r>
      <w:proofErr w:type="gramEnd"/>
      <w:r w:rsidRPr="00B3094C">
        <w:rPr>
          <w:sz w:val="28"/>
          <w:szCs w:val="28"/>
        </w:rPr>
        <w:t xml:space="preserve"> НАИМЕНОВАНИЕ БУ) ПО ИТОГАМ РЕАЛИЗАЦИИ НАСТОЯЩЕЙ ПРОГРАММЫ </w:t>
      </w:r>
    </w:p>
    <w:p w:rsidR="003351AC" w:rsidRPr="00B3094C" w:rsidRDefault="003351AC" w:rsidP="003351AC">
      <w:pPr>
        <w:spacing w:after="84" w:line="360" w:lineRule="auto"/>
        <w:ind w:left="20" w:right="1220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>5.1. Значение целевых индикаторов</w:t>
      </w:r>
    </w:p>
    <w:tbl>
      <w:tblPr>
        <w:tblStyle w:val="af6"/>
        <w:tblW w:w="15111" w:type="dxa"/>
        <w:tblLook w:val="04A0"/>
      </w:tblPr>
      <w:tblGrid>
        <w:gridCol w:w="716"/>
        <w:gridCol w:w="7221"/>
        <w:gridCol w:w="1544"/>
        <w:gridCol w:w="1126"/>
        <w:gridCol w:w="1126"/>
        <w:gridCol w:w="1126"/>
        <w:gridCol w:w="1126"/>
        <w:gridCol w:w="1126"/>
      </w:tblGrid>
      <w:tr w:rsidR="003351AC" w:rsidRPr="00B3094C" w:rsidTr="00F75E07">
        <w:trPr>
          <w:trHeight w:val="335"/>
        </w:trPr>
        <w:tc>
          <w:tcPr>
            <w:tcW w:w="675" w:type="dxa"/>
            <w:vMerge w:val="restart"/>
          </w:tcPr>
          <w:p w:rsidR="003351AC" w:rsidRPr="006B0A66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 xml:space="preserve">№ </w:t>
            </w:r>
          </w:p>
          <w:p w:rsidR="003351AC" w:rsidRPr="006B0A66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B0A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6B0A6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77" w:type="dxa"/>
            <w:vMerge w:val="restart"/>
          </w:tcPr>
          <w:p w:rsidR="003351AC" w:rsidRPr="006B0A66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Общие сведения</w:t>
            </w:r>
          </w:p>
        </w:tc>
        <w:tc>
          <w:tcPr>
            <w:tcW w:w="1559" w:type="dxa"/>
            <w:vMerge w:val="restart"/>
          </w:tcPr>
          <w:p w:rsidR="003351AC" w:rsidRPr="006B0A66" w:rsidRDefault="003351AC" w:rsidP="006B0A66">
            <w:pPr>
              <w:jc w:val="center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4700" w:type="dxa"/>
            <w:gridSpan w:val="5"/>
          </w:tcPr>
          <w:p w:rsidR="003351AC" w:rsidRPr="006B0A66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3351AC" w:rsidRPr="00B3094C" w:rsidTr="00F75E07">
        <w:trPr>
          <w:trHeight w:val="201"/>
        </w:trPr>
        <w:tc>
          <w:tcPr>
            <w:tcW w:w="675" w:type="dxa"/>
            <w:vMerge/>
          </w:tcPr>
          <w:p w:rsidR="003351AC" w:rsidRPr="006B0A66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77" w:type="dxa"/>
            <w:vMerge/>
          </w:tcPr>
          <w:p w:rsidR="003351AC" w:rsidRPr="006B0A66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51AC" w:rsidRPr="006B0A66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</w:tcPr>
          <w:p w:rsidR="003351AC" w:rsidRPr="006B0A66" w:rsidRDefault="003351AC" w:rsidP="006B0A66">
            <w:pPr>
              <w:jc w:val="both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201</w:t>
            </w:r>
            <w:r w:rsidR="006B0A66" w:rsidRPr="006B0A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3351AC" w:rsidRPr="006B0A66" w:rsidRDefault="003351AC" w:rsidP="006B0A66">
            <w:pPr>
              <w:jc w:val="both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201</w:t>
            </w:r>
            <w:r w:rsidR="006B0A66" w:rsidRPr="006B0A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</w:tcPr>
          <w:p w:rsidR="003351AC" w:rsidRPr="006B0A66" w:rsidRDefault="003351AC" w:rsidP="006B0A66">
            <w:pPr>
              <w:jc w:val="both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201</w:t>
            </w:r>
            <w:r w:rsidR="006B0A66" w:rsidRPr="006B0A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3351AC" w:rsidRPr="006B0A66" w:rsidRDefault="003351AC" w:rsidP="006B0A66">
            <w:pPr>
              <w:jc w:val="both"/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201</w:t>
            </w:r>
            <w:r w:rsidR="006B0A66" w:rsidRPr="006B0A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6B0A66" w:rsidRDefault="003351AC" w:rsidP="006B0A66">
            <w:pPr>
              <w:rPr>
                <w:color w:val="000000"/>
                <w:sz w:val="28"/>
                <w:szCs w:val="28"/>
              </w:rPr>
            </w:pPr>
            <w:r w:rsidRPr="006B0A66">
              <w:rPr>
                <w:color w:val="000000"/>
                <w:sz w:val="28"/>
                <w:szCs w:val="28"/>
              </w:rPr>
              <w:t>201</w:t>
            </w:r>
            <w:r w:rsidR="006B0A66" w:rsidRPr="006B0A66">
              <w:rPr>
                <w:color w:val="000000"/>
                <w:sz w:val="28"/>
                <w:szCs w:val="28"/>
              </w:rPr>
              <w:t>8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п.1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Муниципальный продукт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2,252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2,465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1,730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1,601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1,4814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п.2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Потребление топливно-энергетических ресурсов МО (ТЭР МО)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т.у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.т</w:t>
            </w:r>
            <w:proofErr w:type="gramEnd"/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0,00897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0,00792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0,00715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0,00760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0,00725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п.3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Объём потребления электрической энергии (ЭЭ МО)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кВтч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35,535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29,445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25,538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п.7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Объём потребления электрической энергии, расчёты за которую осуществляется с использованием приборов учёта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кВтч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35,535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29,445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25,538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п.11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Средневзвешенный тариф на электрическую энергию по МО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Руб./кВтч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3,47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3,41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3,81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4,0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п.17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Общий объём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82,0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88,0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п.18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Объём внебюджетных средств, используемых для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п.27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Расход электрической энергии на обеспечение бюджетных учреждений, расчёты за 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 xml:space="preserve"> осуществляется с использованием приборов учёта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кВт/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35,535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29,445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25,538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п.28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Площадь бюджетного учреждения, расчёты за которую осуществляется с использованием приборов учёта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кв. м.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128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п.29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Расход ЭЭ на обеспечение бюджетных учреждений, расчеты за </w:t>
            </w:r>
            <w:proofErr w:type="gramStart"/>
            <w:r w:rsidRPr="00B3094C">
              <w:rPr>
                <w:color w:val="000000"/>
                <w:sz w:val="28"/>
                <w:szCs w:val="28"/>
              </w:rPr>
              <w:t>которую</w:t>
            </w:r>
            <w:proofErr w:type="gramEnd"/>
            <w:r w:rsidRPr="00B3094C">
              <w:rPr>
                <w:color w:val="000000"/>
                <w:sz w:val="28"/>
                <w:szCs w:val="28"/>
              </w:rPr>
              <w:t xml:space="preserve"> осуществляются с применением расчетных способов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кВтч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35,535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29,445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31,221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25,538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п.30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 xml:space="preserve">Площадь бюджетных учреждений, в которых расчеты за </w:t>
            </w:r>
            <w:r w:rsidRPr="00B3094C">
              <w:rPr>
                <w:color w:val="000000"/>
                <w:sz w:val="28"/>
                <w:szCs w:val="28"/>
              </w:rPr>
              <w:lastRenderedPageBreak/>
              <w:t>ЭЭ осуществляются с применением расчетного способа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lastRenderedPageBreak/>
              <w:t>кв. м.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0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lastRenderedPageBreak/>
              <w:t>п.33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2734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2796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2918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3381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2512</w:t>
            </w:r>
          </w:p>
        </w:tc>
      </w:tr>
      <w:tr w:rsidR="003351AC" w:rsidRPr="00B3094C" w:rsidTr="00F75E07">
        <w:tc>
          <w:tcPr>
            <w:tcW w:w="675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п.34</w:t>
            </w:r>
          </w:p>
        </w:tc>
        <w:tc>
          <w:tcPr>
            <w:tcW w:w="8177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1559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123,306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100,407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118,952</w:t>
            </w:r>
          </w:p>
        </w:tc>
        <w:tc>
          <w:tcPr>
            <w:tcW w:w="940" w:type="dxa"/>
          </w:tcPr>
          <w:p w:rsidR="003351AC" w:rsidRPr="00B3094C" w:rsidRDefault="003351AC" w:rsidP="00F75E07">
            <w:pPr>
              <w:jc w:val="both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124,884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3351AC" w:rsidRPr="00B3094C" w:rsidRDefault="003351AC" w:rsidP="00F75E07">
            <w:pPr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120,70</w:t>
            </w:r>
          </w:p>
        </w:tc>
      </w:tr>
    </w:tbl>
    <w:p w:rsidR="003351AC" w:rsidRPr="00B3094C" w:rsidRDefault="003351AC" w:rsidP="003351AC">
      <w:pPr>
        <w:jc w:val="both"/>
        <w:rPr>
          <w:color w:val="000000"/>
        </w:rPr>
      </w:pPr>
    </w:p>
    <w:p w:rsidR="003351AC" w:rsidRPr="00B3094C" w:rsidRDefault="003351AC" w:rsidP="003351AC">
      <w:pPr>
        <w:jc w:val="center"/>
        <w:rPr>
          <w:color w:val="000000"/>
          <w:sz w:val="28"/>
          <w:szCs w:val="28"/>
        </w:rPr>
      </w:pPr>
    </w:p>
    <w:p w:rsidR="003351AC" w:rsidRDefault="003351AC" w:rsidP="003351AC">
      <w:pPr>
        <w:jc w:val="center"/>
        <w:rPr>
          <w:color w:val="000000"/>
          <w:sz w:val="28"/>
          <w:szCs w:val="28"/>
        </w:rPr>
      </w:pPr>
      <w:r w:rsidRPr="00B3094C">
        <w:rPr>
          <w:color w:val="000000"/>
          <w:sz w:val="28"/>
          <w:szCs w:val="28"/>
        </w:rPr>
        <w:t>5.2</w:t>
      </w:r>
      <w:r w:rsidRPr="00B3094C">
        <w:rPr>
          <w:b/>
          <w:color w:val="000000"/>
          <w:sz w:val="28"/>
          <w:szCs w:val="28"/>
        </w:rPr>
        <w:t xml:space="preserve"> </w:t>
      </w:r>
      <w:r w:rsidRPr="00505D75">
        <w:rPr>
          <w:color w:val="000000"/>
          <w:sz w:val="28"/>
          <w:szCs w:val="28"/>
        </w:rPr>
        <w:t>Значение  целевых показателей</w:t>
      </w:r>
    </w:p>
    <w:p w:rsidR="00505D75" w:rsidRPr="00B3094C" w:rsidRDefault="00505D75" w:rsidP="003351AC">
      <w:pPr>
        <w:jc w:val="center"/>
        <w:rPr>
          <w:color w:val="000000"/>
          <w:sz w:val="28"/>
          <w:szCs w:val="28"/>
        </w:rPr>
      </w:pPr>
    </w:p>
    <w:tbl>
      <w:tblPr>
        <w:tblStyle w:val="af6"/>
        <w:tblW w:w="14850" w:type="dxa"/>
        <w:tblLayout w:type="fixed"/>
        <w:tblLook w:val="04A0"/>
      </w:tblPr>
      <w:tblGrid>
        <w:gridCol w:w="671"/>
        <w:gridCol w:w="5525"/>
        <w:gridCol w:w="8"/>
        <w:gridCol w:w="1126"/>
        <w:gridCol w:w="1417"/>
        <w:gridCol w:w="853"/>
        <w:gridCol w:w="856"/>
        <w:gridCol w:w="138"/>
        <w:gridCol w:w="713"/>
        <w:gridCol w:w="139"/>
        <w:gridCol w:w="853"/>
        <w:gridCol w:w="850"/>
        <w:gridCol w:w="13"/>
        <w:gridCol w:w="1688"/>
      </w:tblGrid>
      <w:tr w:rsidR="003351AC" w:rsidRPr="00B3094C" w:rsidTr="00F75E07">
        <w:trPr>
          <w:trHeight w:val="280"/>
        </w:trPr>
        <w:tc>
          <w:tcPr>
            <w:tcW w:w="671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N /№</w:t>
            </w:r>
          </w:p>
        </w:tc>
        <w:tc>
          <w:tcPr>
            <w:tcW w:w="5525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Расчетная формула***</w:t>
            </w:r>
          </w:p>
        </w:tc>
        <w:tc>
          <w:tcPr>
            <w:tcW w:w="4415" w:type="dxa"/>
            <w:gridSpan w:val="8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1688" w:type="dxa"/>
            <w:vMerge w:val="restart"/>
          </w:tcPr>
          <w:p w:rsidR="003351AC" w:rsidRPr="00B3094C" w:rsidRDefault="003351AC" w:rsidP="00F75E07">
            <w:pPr>
              <w:jc w:val="center"/>
              <w:rPr>
                <w:color w:val="000000"/>
                <w:sz w:val="28"/>
                <w:szCs w:val="28"/>
              </w:rPr>
            </w:pPr>
            <w:r w:rsidRPr="00B3094C">
              <w:rPr>
                <w:color w:val="000000"/>
                <w:sz w:val="28"/>
                <w:szCs w:val="28"/>
              </w:rPr>
              <w:t>Пояснения к расчету</w:t>
            </w:r>
          </w:p>
        </w:tc>
      </w:tr>
      <w:tr w:rsidR="003351AC" w:rsidRPr="00B3094C" w:rsidTr="00F75E07">
        <w:trPr>
          <w:trHeight w:val="253"/>
        </w:trPr>
        <w:tc>
          <w:tcPr>
            <w:tcW w:w="671" w:type="dxa"/>
            <w:vMerge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5525" w:type="dxa"/>
            <w:vMerge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99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85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688" w:type="dxa"/>
            <w:vMerge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</w:t>
            </w:r>
          </w:p>
        </w:tc>
        <w:tc>
          <w:tcPr>
            <w:tcW w:w="5525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5</w:t>
            </w:r>
          </w:p>
        </w:tc>
        <w:tc>
          <w:tcPr>
            <w:tcW w:w="99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6</w:t>
            </w:r>
          </w:p>
        </w:tc>
        <w:tc>
          <w:tcPr>
            <w:tcW w:w="85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7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8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9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</w:t>
            </w:r>
          </w:p>
        </w:tc>
      </w:tr>
      <w:tr w:rsidR="003351AC" w:rsidRPr="00B3094C" w:rsidTr="00F75E07">
        <w:tc>
          <w:tcPr>
            <w:tcW w:w="14850" w:type="dxa"/>
            <w:gridSpan w:val="14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А.1.</w:t>
            </w:r>
          </w:p>
        </w:tc>
        <w:tc>
          <w:tcPr>
            <w:tcW w:w="5525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Динамика </w:t>
            </w:r>
            <w:proofErr w:type="gramStart"/>
            <w:r w:rsidRPr="00B3094C">
              <w:rPr>
                <w:color w:val="000000"/>
              </w:rPr>
              <w:t>энергоемкости муниципального продукта муниципальных программ области энергосбережения</w:t>
            </w:r>
            <w:proofErr w:type="gramEnd"/>
            <w:r w:rsidRPr="00B3094C">
              <w:rPr>
                <w:color w:val="000000"/>
              </w:rPr>
              <w:t xml:space="preserve"> и повышения энергетической эффективности</w:t>
            </w:r>
          </w:p>
        </w:tc>
        <w:tc>
          <w:tcPr>
            <w:tcW w:w="113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proofErr w:type="gramStart"/>
            <w:r w:rsidRPr="00B3094C">
              <w:rPr>
                <w:color w:val="000000"/>
              </w:rPr>
              <w:t>кг</w:t>
            </w:r>
            <w:proofErr w:type="gramEnd"/>
            <w:r w:rsidRPr="00B3094C">
              <w:rPr>
                <w:color w:val="000000"/>
              </w:rPr>
              <w:t xml:space="preserve"> у.т./ тыс. руб.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п</w:t>
            </w:r>
            <w:proofErr w:type="gramStart"/>
            <w:r w:rsidRPr="00B3094C">
              <w:rPr>
                <w:color w:val="000000"/>
              </w:rPr>
              <w:t>2</w:t>
            </w:r>
            <w:proofErr w:type="gramEnd"/>
            <w:r w:rsidRPr="00B3094C">
              <w:rPr>
                <w:color w:val="000000"/>
              </w:rPr>
              <w:t>/п1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0,004</w:t>
            </w:r>
          </w:p>
        </w:tc>
        <w:tc>
          <w:tcPr>
            <w:tcW w:w="99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0,0032</w:t>
            </w:r>
          </w:p>
        </w:tc>
        <w:tc>
          <w:tcPr>
            <w:tcW w:w="85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0,0041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0,0047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0,0049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А.2.</w:t>
            </w:r>
          </w:p>
        </w:tc>
        <w:tc>
          <w:tcPr>
            <w:tcW w:w="5525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Доля объемов электрической энергии (далее - ЭЭ), расчеты за которую осуществляются с использованием приборов учета (в части многоквартирных домах - с использованием коллективных приборов учета), в общем объеме ЭЭ, потребляемой на территории муниципального образования (далее - МО)</w:t>
            </w:r>
          </w:p>
        </w:tc>
        <w:tc>
          <w:tcPr>
            <w:tcW w:w="113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(п</w:t>
            </w:r>
            <w:proofErr w:type="gramStart"/>
            <w:r w:rsidRPr="00B3094C">
              <w:rPr>
                <w:color w:val="000000"/>
              </w:rPr>
              <w:t>7</w:t>
            </w:r>
            <w:proofErr w:type="gramEnd"/>
            <w:r w:rsidRPr="00B3094C">
              <w:rPr>
                <w:color w:val="000000"/>
              </w:rPr>
              <w:t>/ п3)×100%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85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А.6</w:t>
            </w:r>
          </w:p>
        </w:tc>
        <w:tc>
          <w:tcPr>
            <w:tcW w:w="5525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13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(п18/п17)×100%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99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5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14850" w:type="dxa"/>
            <w:gridSpan w:val="14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Группа В.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В.1</w:t>
            </w:r>
          </w:p>
        </w:tc>
        <w:tc>
          <w:tcPr>
            <w:tcW w:w="5525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Экономия электрической энергии в натуральном выражении</w:t>
            </w:r>
          </w:p>
        </w:tc>
        <w:tc>
          <w:tcPr>
            <w:tcW w:w="113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тыс. кВтч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[(А.1.(2011)-А.1.(n)) / </w:t>
            </w:r>
            <w:r w:rsidRPr="00B3094C">
              <w:rPr>
                <w:color w:val="000000"/>
              </w:rPr>
              <w:lastRenderedPageBreak/>
              <w:t>А.1.(2011)]×п3 (2011)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lastRenderedPageBreak/>
              <w:t>0</w:t>
            </w:r>
          </w:p>
        </w:tc>
        <w:tc>
          <w:tcPr>
            <w:tcW w:w="99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7,107</w:t>
            </w:r>
          </w:p>
        </w:tc>
        <w:tc>
          <w:tcPr>
            <w:tcW w:w="85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0,8884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6,2186</w:t>
            </w:r>
          </w:p>
        </w:tc>
        <w:tc>
          <w:tcPr>
            <w:tcW w:w="850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7,9954</w:t>
            </w:r>
          </w:p>
        </w:tc>
        <w:tc>
          <w:tcPr>
            <w:tcW w:w="170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Прогноз экономии ЭЭ </w:t>
            </w:r>
            <w:r w:rsidRPr="00B3094C">
              <w:rPr>
                <w:color w:val="000000"/>
              </w:rPr>
              <w:lastRenderedPageBreak/>
              <w:t>осуществляется при стабилизации МП и значения потребления ЭЭ на уровне 2011 г.</w:t>
            </w: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lastRenderedPageBreak/>
              <w:t>В.2</w:t>
            </w:r>
          </w:p>
        </w:tc>
        <w:tc>
          <w:tcPr>
            <w:tcW w:w="5525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Экономия электрической энергии в стоимостном выражении</w:t>
            </w:r>
          </w:p>
        </w:tc>
        <w:tc>
          <w:tcPr>
            <w:tcW w:w="113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тыс. руб.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В.1.×п11 (2011)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994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24,2348</w:t>
            </w:r>
          </w:p>
        </w:tc>
        <w:tc>
          <w:tcPr>
            <w:tcW w:w="85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3,3848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24,8744</w:t>
            </w:r>
          </w:p>
        </w:tc>
        <w:tc>
          <w:tcPr>
            <w:tcW w:w="850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31,9816</w:t>
            </w:r>
          </w:p>
        </w:tc>
        <w:tc>
          <w:tcPr>
            <w:tcW w:w="170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Прогноз экономии ЭЭ осуществляется в ценах 2011 г.</w:t>
            </w:r>
          </w:p>
        </w:tc>
      </w:tr>
      <w:tr w:rsidR="003351AC" w:rsidRPr="00B3094C" w:rsidTr="00F75E07">
        <w:tc>
          <w:tcPr>
            <w:tcW w:w="14850" w:type="dxa"/>
            <w:gridSpan w:val="14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Группа С. 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С.12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Удельный расход ЭЭ на обеспечение БУ, расчеты за </w:t>
            </w:r>
            <w:proofErr w:type="gramStart"/>
            <w:r w:rsidRPr="00B3094C">
              <w:rPr>
                <w:color w:val="000000"/>
              </w:rPr>
              <w:t>которую</w:t>
            </w:r>
            <w:proofErr w:type="gramEnd"/>
            <w:r w:rsidRPr="00B3094C">
              <w:rPr>
                <w:color w:val="000000"/>
              </w:rPr>
              <w:t xml:space="preserve"> осуществляются с использованием приборов учета на 1 чел.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кВтч/чел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п27/п28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0,2776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0,23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0,2439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0,2439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0,1995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С.13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Удельный расход ЭЭ на обеспечение БУ, расчеты за </w:t>
            </w:r>
            <w:proofErr w:type="gramStart"/>
            <w:r w:rsidRPr="00B3094C">
              <w:rPr>
                <w:color w:val="000000"/>
              </w:rPr>
              <w:t>которую</w:t>
            </w:r>
            <w:proofErr w:type="gramEnd"/>
            <w:r w:rsidRPr="00B3094C">
              <w:rPr>
                <w:color w:val="000000"/>
              </w:rPr>
              <w:t xml:space="preserve"> осуществляются с применением расчетных способов на 1 чел.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кВтч/чел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п29/п30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C.14.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Изменение удельного расхода ЭЭ на обеспечение БУ, расчеты за </w:t>
            </w:r>
            <w:proofErr w:type="gramStart"/>
            <w:r w:rsidRPr="00B3094C">
              <w:rPr>
                <w:color w:val="000000"/>
              </w:rPr>
              <w:t>которую</w:t>
            </w:r>
            <w:proofErr w:type="gramEnd"/>
            <w:r w:rsidRPr="00B3094C">
              <w:rPr>
                <w:color w:val="000000"/>
              </w:rPr>
              <w:t xml:space="preserve"> осуществляются с использованием приборов учета на 1 чел.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кВтч/чел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С.12.(n) -С.12.(n-1)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0,4448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0,5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0,5122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0,5122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где n → 2020 г.</w:t>
            </w: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С.15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Изменение удельного расхода ЭЭ на обеспечение БУ, расчеты за </w:t>
            </w:r>
            <w:proofErr w:type="gramStart"/>
            <w:r w:rsidRPr="00B3094C">
              <w:rPr>
                <w:color w:val="000000"/>
              </w:rPr>
              <w:t>которую</w:t>
            </w:r>
            <w:proofErr w:type="gramEnd"/>
            <w:r w:rsidRPr="00B3094C">
              <w:rPr>
                <w:color w:val="000000"/>
              </w:rPr>
              <w:t xml:space="preserve"> осуществляются с применением расчетных способов на 1 чел.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кВтч/чел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С.13.(n) -С.13.(n-1)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-1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-1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-1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-1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-1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где n → 2020 г.</w:t>
            </w: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С.16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 xml:space="preserve">Изменение отношения удельного расхода ЭЭ на обеспечение БУ, расчеты за </w:t>
            </w:r>
            <w:proofErr w:type="gramStart"/>
            <w:r w:rsidRPr="00B3094C">
              <w:rPr>
                <w:color w:val="000000"/>
              </w:rPr>
              <w:t>которую</w:t>
            </w:r>
            <w:proofErr w:type="gramEnd"/>
            <w:r w:rsidRPr="00B3094C">
              <w:rPr>
                <w:color w:val="000000"/>
              </w:rPr>
              <w:t xml:space="preserve"> осуществляются с применением расчетных способов, к удельному расходу ЭЭ на обеспечение БУ, расчеты за которую осуществляются с использованием приборов учета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С.17./С.16.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0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С.17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proofErr w:type="gramStart"/>
            <w:r w:rsidRPr="00B3094C">
              <w:rPr>
                <w:color w:val="000000"/>
              </w:rPr>
              <w:t>Доля объемов ЭЭ, потребляемой БУ, расчеты за которую осуществляются с использованием приборов учета, в общем объеме ЭЭ, потребляемой БУ на территории МО</w:t>
            </w:r>
            <w:proofErr w:type="gramEnd"/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(п27/п27+п29)×100%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100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lastRenderedPageBreak/>
              <w:t>С.21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Доля расходов бюджета МО на обеспечение энергетическими ресурсами БУ: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С.21.1.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для фактических условий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п34(n)/п33(n)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4,5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3,6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4,08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3,7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4,8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где n - отчетный год, (n+1) - последующий год</w:t>
            </w:r>
          </w:p>
        </w:tc>
      </w:tr>
      <w:tr w:rsidR="003351AC" w:rsidRPr="00B3094C" w:rsidTr="00F75E07">
        <w:tc>
          <w:tcPr>
            <w:tcW w:w="671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С.21.2.</w:t>
            </w:r>
          </w:p>
        </w:tc>
        <w:tc>
          <w:tcPr>
            <w:tcW w:w="553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для сопоставимых условий</w:t>
            </w:r>
          </w:p>
        </w:tc>
        <w:tc>
          <w:tcPr>
            <w:tcW w:w="1126" w:type="dxa"/>
          </w:tcPr>
          <w:p w:rsidR="003351AC" w:rsidRPr="00B3094C" w:rsidRDefault="003351AC" w:rsidP="00F75E07">
            <w:pPr>
              <w:jc w:val="center"/>
              <w:rPr>
                <w:color w:val="000000"/>
              </w:rPr>
            </w:pPr>
            <w:r w:rsidRPr="00B3094C">
              <w:rPr>
                <w:color w:val="000000"/>
              </w:rPr>
              <w:t>%</w:t>
            </w:r>
          </w:p>
        </w:tc>
        <w:tc>
          <w:tcPr>
            <w:tcW w:w="1417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п34 (n)/ п33 (2011)</w:t>
            </w:r>
          </w:p>
        </w:tc>
        <w:tc>
          <w:tcPr>
            <w:tcW w:w="853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4,5</w:t>
            </w:r>
          </w:p>
        </w:tc>
        <w:tc>
          <w:tcPr>
            <w:tcW w:w="856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3,67</w:t>
            </w:r>
          </w:p>
        </w:tc>
        <w:tc>
          <w:tcPr>
            <w:tcW w:w="851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4,35</w:t>
            </w:r>
          </w:p>
        </w:tc>
        <w:tc>
          <w:tcPr>
            <w:tcW w:w="992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4,57</w:t>
            </w:r>
          </w:p>
        </w:tc>
        <w:tc>
          <w:tcPr>
            <w:tcW w:w="863" w:type="dxa"/>
            <w:gridSpan w:val="2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4,4</w:t>
            </w:r>
          </w:p>
        </w:tc>
        <w:tc>
          <w:tcPr>
            <w:tcW w:w="1688" w:type="dxa"/>
          </w:tcPr>
          <w:p w:rsidR="003351AC" w:rsidRPr="00B3094C" w:rsidRDefault="003351AC" w:rsidP="00F75E07">
            <w:pPr>
              <w:jc w:val="both"/>
              <w:rPr>
                <w:color w:val="000000"/>
              </w:rPr>
            </w:pPr>
            <w:r w:rsidRPr="00B3094C">
              <w:rPr>
                <w:color w:val="000000"/>
              </w:rPr>
              <w:t>При стабилизации п.29. на уровне 2011 г.</w:t>
            </w:r>
          </w:p>
        </w:tc>
      </w:tr>
    </w:tbl>
    <w:p w:rsidR="003351AC" w:rsidRPr="00B3094C" w:rsidRDefault="003351AC" w:rsidP="003351AC">
      <w:pPr>
        <w:jc w:val="both"/>
        <w:rPr>
          <w:color w:val="000000"/>
        </w:r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</w:rPr>
      </w:pPr>
    </w:p>
    <w:p w:rsidR="003351AC" w:rsidRPr="00B3094C" w:rsidRDefault="003351AC" w:rsidP="003351AC">
      <w:pPr>
        <w:jc w:val="both"/>
        <w:rPr>
          <w:color w:val="000000"/>
        </w:rPr>
      </w:pPr>
    </w:p>
    <w:p w:rsidR="003351AC" w:rsidRPr="00B3094C" w:rsidRDefault="003351AC" w:rsidP="003351AC">
      <w:pPr>
        <w:jc w:val="both"/>
        <w:rPr>
          <w:color w:val="000000"/>
        </w:r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3351AC" w:rsidRPr="00B3094C" w:rsidSect="00F75E07">
          <w:footerReference w:type="default" r:id="rId15"/>
          <w:pgSz w:w="16837" w:h="11905" w:orient="landscape"/>
          <w:pgMar w:top="1134" w:right="831" w:bottom="567" w:left="1685" w:header="0" w:footer="3" w:gutter="0"/>
          <w:cols w:space="720"/>
          <w:noEndnote/>
          <w:docGrid w:linePitch="360"/>
        </w:sectPr>
      </w:pPr>
    </w:p>
    <w:p w:rsidR="003351AC" w:rsidRPr="00B3094C" w:rsidRDefault="003351AC" w:rsidP="00E86761">
      <w:pPr>
        <w:keepNext/>
        <w:keepLines/>
        <w:ind w:left="708" w:right="1005"/>
        <w:jc w:val="center"/>
        <w:outlineLvl w:val="0"/>
        <w:rPr>
          <w:sz w:val="28"/>
          <w:szCs w:val="28"/>
        </w:rPr>
      </w:pPr>
      <w:bookmarkStart w:id="34" w:name="bookmark38"/>
      <w:bookmarkStart w:id="35" w:name="bookmark39"/>
      <w:r w:rsidRPr="00B3094C">
        <w:rPr>
          <w:sz w:val="28"/>
          <w:szCs w:val="28"/>
        </w:rPr>
        <w:lastRenderedPageBreak/>
        <w:t xml:space="preserve">РАЗДЕЛ 6. СИСТЕМА МОНИТОРИНГА, УПРАВЛЕНИЯ                                  И </w:t>
      </w:r>
      <w:proofErr w:type="gramStart"/>
      <w:r w:rsidRPr="00B3094C">
        <w:rPr>
          <w:sz w:val="28"/>
          <w:szCs w:val="28"/>
        </w:rPr>
        <w:t>КОНТРОЛЯ ЗА</w:t>
      </w:r>
      <w:proofErr w:type="gramEnd"/>
      <w:r w:rsidRPr="00B3094C">
        <w:rPr>
          <w:sz w:val="28"/>
          <w:szCs w:val="28"/>
        </w:rPr>
        <w:t xml:space="preserve"> ХОДОМ ВЫПОЛНЕНИЯ </w:t>
      </w:r>
      <w:r w:rsidR="00E86761">
        <w:rPr>
          <w:sz w:val="28"/>
          <w:szCs w:val="28"/>
        </w:rPr>
        <w:t xml:space="preserve"> П</w:t>
      </w:r>
      <w:r w:rsidRPr="00B3094C">
        <w:rPr>
          <w:sz w:val="28"/>
          <w:szCs w:val="28"/>
        </w:rPr>
        <w:t>РОГРАММЫ</w:t>
      </w:r>
      <w:bookmarkEnd w:id="34"/>
      <w:bookmarkEnd w:id="35"/>
    </w:p>
    <w:p w:rsidR="003351AC" w:rsidRPr="00B3094C" w:rsidRDefault="003351AC" w:rsidP="00E86761">
      <w:pPr>
        <w:ind w:left="20" w:right="20" w:firstLine="700"/>
        <w:jc w:val="both"/>
        <w:rPr>
          <w:sz w:val="28"/>
          <w:szCs w:val="28"/>
        </w:rPr>
      </w:pPr>
      <w:proofErr w:type="gramStart"/>
      <w:r w:rsidRPr="00B3094C">
        <w:rPr>
          <w:sz w:val="28"/>
          <w:szCs w:val="28"/>
        </w:rPr>
        <w:t xml:space="preserve">Важнейшим фактором эффективной реализации мероприятий Программы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 </w:t>
      </w:r>
      <w:proofErr w:type="gramEnd"/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6.1. </w:t>
      </w:r>
      <w:proofErr w:type="gramStart"/>
      <w:r w:rsidRPr="00B3094C">
        <w:rPr>
          <w:sz w:val="28"/>
          <w:szCs w:val="28"/>
        </w:rPr>
        <w:t>Контроль за</w:t>
      </w:r>
      <w:proofErr w:type="gramEnd"/>
      <w:r w:rsidRPr="00B3094C">
        <w:rPr>
          <w:sz w:val="28"/>
          <w:szCs w:val="28"/>
        </w:rPr>
        <w:t xml:space="preserve"> реализацией программы осуществляет глава сельского поселения.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6.2. Глава сельского поселения несёт ответственность за реализацию и конечные результаты программы, рациональное использование выделяемых на её выполнение финансовых средств.</w:t>
      </w:r>
    </w:p>
    <w:p w:rsidR="003351AC" w:rsidRPr="00B3094C" w:rsidRDefault="003351AC" w:rsidP="00E86761">
      <w:pPr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>6.3. Оценка эффективности  программы осуществляется в соответствии с методикой указанной в приложении №1 к настоящей программе.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 xml:space="preserve">6.3. </w:t>
      </w:r>
      <w:proofErr w:type="gramStart"/>
      <w:r w:rsidRPr="00B3094C">
        <w:rPr>
          <w:sz w:val="28"/>
          <w:szCs w:val="28"/>
        </w:rPr>
        <w:t>Для обеспечения мониторинга и хода реализации программы, исполнители программы в течение года  ежеквартально (не позднее 10 числа месяца, следующего за отчётным кварталом) представляют отчёт о целевых индикаторах программы, затем представляют сводный отчёт главе сельского поселения.</w:t>
      </w:r>
      <w:proofErr w:type="gramEnd"/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6.4. Ежегодно,  до 1 февраля года, следующего за отчётным годом, исполнители программы представляют главе сельского поселения: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1. отчёт о реализации программы;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2. пояснительную записку, содержащую: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- сведения о результатах реализации программы за отчётный год;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- данные о целевом использовании и объёмах средств федерального, республиканского и местного бюджета, привлечённых средств из внебюджетных источников на реализацию программных мероприятий;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- сведения о соответствии фактических показателей целевым индикаторам, установленным при утверждении программы;</w:t>
      </w:r>
    </w:p>
    <w:p w:rsidR="003351AC" w:rsidRPr="00B3094C" w:rsidRDefault="003351AC" w:rsidP="00E86761">
      <w:pPr>
        <w:ind w:right="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- информация о ходе и выполнении программных мероприятий.</w:t>
      </w:r>
    </w:p>
    <w:p w:rsidR="003351AC" w:rsidRPr="00B3094C" w:rsidRDefault="003351AC" w:rsidP="00E86761">
      <w:pPr>
        <w:ind w:left="20" w:right="56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Формы отчетов о ходе реализации программы приведены в приложении № 2 к настоящей программе.</w:t>
      </w:r>
    </w:p>
    <w:p w:rsidR="003351AC" w:rsidRPr="00B3094C" w:rsidRDefault="003351AC" w:rsidP="00E86761">
      <w:pPr>
        <w:ind w:left="20" w:right="560" w:firstLine="720"/>
        <w:jc w:val="both"/>
        <w:rPr>
          <w:sz w:val="28"/>
          <w:szCs w:val="28"/>
        </w:rPr>
      </w:pPr>
      <w:r w:rsidRPr="00B3094C">
        <w:rPr>
          <w:sz w:val="28"/>
          <w:szCs w:val="28"/>
        </w:rPr>
        <w:t>6.5. Ежегодно глава сельского поселения выносит на рассмотрение администрации сельского поселения итоги реализации программы за отчётный год.</w:t>
      </w:r>
    </w:p>
    <w:p w:rsidR="003351AC" w:rsidRPr="00B3094C" w:rsidRDefault="003351AC" w:rsidP="00E86761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E86761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E86761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E86761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3351AC" w:rsidRPr="00B3094C" w:rsidRDefault="003351AC" w:rsidP="003351AC">
      <w:pPr>
        <w:autoSpaceDE w:val="0"/>
        <w:autoSpaceDN w:val="0"/>
        <w:adjustRightInd w:val="0"/>
        <w:ind w:left="5954"/>
        <w:rPr>
          <w:rFonts w:ascii="Arial" w:hAnsi="Arial" w:cs="Arial"/>
          <w:bCs/>
          <w:iCs/>
          <w:sz w:val="28"/>
          <w:szCs w:val="28"/>
        </w:rPr>
      </w:pPr>
      <w:r w:rsidRPr="00B3094C">
        <w:rPr>
          <w:sz w:val="28"/>
          <w:szCs w:val="28"/>
        </w:rPr>
        <w:lastRenderedPageBreak/>
        <w:t xml:space="preserve">Приложение  </w:t>
      </w:r>
      <w:r w:rsidR="00E15B26">
        <w:rPr>
          <w:sz w:val="28"/>
          <w:szCs w:val="28"/>
        </w:rPr>
        <w:t>№</w:t>
      </w:r>
      <w:r w:rsidRPr="00B3094C">
        <w:rPr>
          <w:sz w:val="28"/>
          <w:szCs w:val="28"/>
        </w:rPr>
        <w:t xml:space="preserve">1  </w:t>
      </w:r>
    </w:p>
    <w:p w:rsidR="003351AC" w:rsidRPr="00B3094C" w:rsidRDefault="003351AC" w:rsidP="003351AC">
      <w:pPr>
        <w:ind w:left="5954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B3094C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</w:t>
      </w:r>
    </w:p>
    <w:p w:rsidR="006B0A66" w:rsidRDefault="003351AC" w:rsidP="00E15B26">
      <w:pPr>
        <w:jc w:val="center"/>
        <w:rPr>
          <w:rFonts w:eastAsia="Arial Unicode MS"/>
          <w:bCs/>
          <w:iCs/>
          <w:color w:val="000000"/>
          <w:sz w:val="28"/>
          <w:szCs w:val="28"/>
        </w:rPr>
      </w:pPr>
      <w:proofErr w:type="gramStart"/>
      <w:r w:rsidRPr="006B0A66">
        <w:rPr>
          <w:rFonts w:eastAsia="Arial Unicode MS"/>
          <w:color w:val="000000"/>
          <w:sz w:val="28"/>
          <w:szCs w:val="28"/>
        </w:rPr>
        <w:t xml:space="preserve">Методика и критерии оценки эффективности </w:t>
      </w:r>
      <w:r w:rsidR="006B0A66" w:rsidRPr="006B0A66">
        <w:rPr>
          <w:rFonts w:eastAsia="Arial Unicode MS"/>
          <w:color w:val="000000"/>
          <w:sz w:val="28"/>
          <w:szCs w:val="28"/>
        </w:rPr>
        <w:t xml:space="preserve"> </w:t>
      </w:r>
      <w:r w:rsidRPr="006B0A66">
        <w:rPr>
          <w:rFonts w:eastAsia="Arial Unicode MS"/>
          <w:color w:val="000000"/>
          <w:sz w:val="28"/>
          <w:szCs w:val="28"/>
        </w:rPr>
        <w:t xml:space="preserve"> программы «Энергосбережение и повышение энергетической эффективности» на территории   сельского  поселения Нижнебалтачевский сельсовет </w:t>
      </w:r>
      <w:r w:rsidRPr="006B0A66">
        <w:rPr>
          <w:rFonts w:eastAsia="Arial Unicode MS"/>
          <w:bCs/>
          <w:iCs/>
          <w:color w:val="000000"/>
          <w:sz w:val="28"/>
          <w:szCs w:val="28"/>
        </w:rPr>
        <w:t xml:space="preserve">муниципального района Татышлинский район </w:t>
      </w:r>
      <w:proofErr w:type="gramEnd"/>
    </w:p>
    <w:p w:rsidR="003351AC" w:rsidRPr="006B0A66" w:rsidRDefault="003351AC" w:rsidP="00E15B26">
      <w:pPr>
        <w:jc w:val="center"/>
        <w:rPr>
          <w:rFonts w:eastAsia="Arial Unicode MS"/>
          <w:color w:val="000000"/>
          <w:sz w:val="28"/>
          <w:szCs w:val="28"/>
        </w:rPr>
      </w:pPr>
      <w:r w:rsidRPr="006B0A66">
        <w:rPr>
          <w:rFonts w:eastAsia="Arial Unicode MS"/>
          <w:bCs/>
          <w:iCs/>
          <w:color w:val="000000"/>
          <w:sz w:val="28"/>
          <w:szCs w:val="28"/>
        </w:rPr>
        <w:t xml:space="preserve">Республики Башкортостан  </w:t>
      </w:r>
      <w:r w:rsidRPr="006B0A66">
        <w:rPr>
          <w:rFonts w:eastAsia="Arial Unicode MS"/>
          <w:color w:val="000000"/>
          <w:sz w:val="28"/>
          <w:szCs w:val="28"/>
        </w:rPr>
        <w:t>на 201</w:t>
      </w:r>
      <w:r w:rsidR="006B0A66" w:rsidRPr="006B0A66">
        <w:rPr>
          <w:rFonts w:eastAsia="Arial Unicode MS"/>
          <w:color w:val="000000"/>
          <w:sz w:val="28"/>
          <w:szCs w:val="28"/>
        </w:rPr>
        <w:t>5</w:t>
      </w:r>
      <w:r w:rsidRPr="006B0A66">
        <w:rPr>
          <w:rFonts w:eastAsia="Arial Unicode MS"/>
          <w:color w:val="000000"/>
          <w:sz w:val="28"/>
          <w:szCs w:val="28"/>
        </w:rPr>
        <w:t xml:space="preserve"> – 201</w:t>
      </w:r>
      <w:r w:rsidR="006B0A66" w:rsidRPr="006B0A66">
        <w:rPr>
          <w:rFonts w:eastAsia="Arial Unicode MS"/>
          <w:color w:val="000000"/>
          <w:sz w:val="28"/>
          <w:szCs w:val="28"/>
        </w:rPr>
        <w:t>8</w:t>
      </w:r>
      <w:bookmarkStart w:id="36" w:name="_GoBack"/>
      <w:bookmarkEnd w:id="36"/>
      <w:r w:rsidRPr="006B0A66">
        <w:rPr>
          <w:rFonts w:eastAsia="Arial Unicode MS"/>
          <w:color w:val="000000"/>
          <w:sz w:val="28"/>
          <w:szCs w:val="28"/>
        </w:rPr>
        <w:t xml:space="preserve"> годы»</w:t>
      </w:r>
    </w:p>
    <w:p w:rsidR="003351AC" w:rsidRPr="00B3094C" w:rsidRDefault="003351AC" w:rsidP="003351AC">
      <w:pPr>
        <w:spacing w:line="360" w:lineRule="auto"/>
        <w:jc w:val="both"/>
        <w:rPr>
          <w:rFonts w:eastAsia="Arial Unicode MS"/>
          <w:color w:val="000000"/>
          <w:sz w:val="28"/>
          <w:szCs w:val="28"/>
        </w:rPr>
      </w:pPr>
    </w:p>
    <w:p w:rsidR="003351AC" w:rsidRPr="00B3094C" w:rsidRDefault="003351AC" w:rsidP="006B0A66">
      <w:pPr>
        <w:ind w:firstLine="720"/>
        <w:jc w:val="both"/>
        <w:rPr>
          <w:rFonts w:eastAsia="Arial Unicode MS"/>
          <w:sz w:val="28"/>
          <w:szCs w:val="28"/>
        </w:rPr>
      </w:pPr>
      <w:proofErr w:type="gramStart"/>
      <w:r w:rsidRPr="00B3094C">
        <w:rPr>
          <w:rFonts w:eastAsia="Arial Unicode MS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  <w:proofErr w:type="gramEnd"/>
    </w:p>
    <w:p w:rsidR="003351AC" w:rsidRPr="00B3094C" w:rsidRDefault="003351AC" w:rsidP="006B0A6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3351AC" w:rsidRPr="00B3094C" w:rsidRDefault="003351AC" w:rsidP="006B0A6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3351AC" w:rsidRPr="00B3094C" w:rsidRDefault="00762155" w:rsidP="003351AC">
      <w:pPr>
        <w:spacing w:line="360" w:lineRule="auto"/>
        <w:rPr>
          <w:rFonts w:eastAsia="Arial Unicode MS"/>
          <w:color w:val="000000"/>
          <w:sz w:val="28"/>
          <w:szCs w:val="28"/>
        </w:rPr>
      </w:pPr>
      <w:r w:rsidRPr="00762155">
        <w:rPr>
          <w:rFonts w:eastAsia="Arial Unicode MS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153pt;margin-top:14.3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<v:textbox>
              <w:txbxContent>
                <w:p w:rsidR="004F39AB" w:rsidRDefault="004F39AB" w:rsidP="003351AC">
                  <w:r>
                    <w:rPr>
                      <w:sz w:val="32"/>
                      <w:szCs w:val="32"/>
                      <w:lang w:val="en-US"/>
                    </w:rPr>
                    <w:t>I</w:t>
                  </w:r>
                  <w:r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="003351AC" w:rsidRPr="00B3094C">
        <w:rPr>
          <w:rFonts w:eastAsia="Arial Unicode MS"/>
          <w:color w:val="000000"/>
          <w:sz w:val="28"/>
          <w:szCs w:val="28"/>
        </w:rPr>
        <w:t xml:space="preserve">                                             </w:t>
      </w:r>
    </w:p>
    <w:p w:rsidR="003351AC" w:rsidRPr="00B3094C" w:rsidRDefault="003351AC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 xml:space="preserve">                 </w:t>
      </w:r>
      <w:r w:rsidRPr="00B3094C">
        <w:rPr>
          <w:rFonts w:eastAsia="Arial Unicode MS"/>
          <w:color w:val="000000"/>
          <w:sz w:val="28"/>
          <w:szCs w:val="28"/>
          <w:lang w:val="en-US"/>
        </w:rPr>
        <w:t>E</w:t>
      </w:r>
      <w:r w:rsidRPr="00B3094C">
        <w:rPr>
          <w:rFonts w:eastAsia="Arial Unicode MS"/>
          <w:color w:val="000000"/>
          <w:sz w:val="28"/>
          <w:szCs w:val="28"/>
        </w:rPr>
        <w:t xml:space="preserve">   =    </w:t>
      </w:r>
      <w:proofErr w:type="gramStart"/>
      <w:r w:rsidRPr="00B3094C">
        <w:rPr>
          <w:rFonts w:eastAsia="Arial Unicode MS"/>
          <w:color w:val="000000"/>
          <w:sz w:val="28"/>
          <w:szCs w:val="28"/>
        </w:rPr>
        <w:t>-------  х</w:t>
      </w:r>
      <w:proofErr w:type="gramEnd"/>
      <w:r w:rsidRPr="00B3094C">
        <w:rPr>
          <w:rFonts w:eastAsia="Arial Unicode MS"/>
          <w:color w:val="000000"/>
          <w:sz w:val="28"/>
          <w:szCs w:val="28"/>
        </w:rPr>
        <w:t xml:space="preserve">  100% ,</w:t>
      </w:r>
    </w:p>
    <w:p w:rsidR="003351AC" w:rsidRPr="00B3094C" w:rsidRDefault="003351AC" w:rsidP="003351AC">
      <w:pPr>
        <w:spacing w:line="360" w:lineRule="auto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 xml:space="preserve">                                             </w:t>
      </w:r>
      <w:r w:rsidRPr="00B3094C">
        <w:rPr>
          <w:rFonts w:eastAsia="Arial Unicode MS"/>
          <w:color w:val="000000"/>
          <w:sz w:val="28"/>
          <w:szCs w:val="28"/>
          <w:lang w:val="en-US"/>
        </w:rPr>
        <w:t>I</w:t>
      </w:r>
      <w:r w:rsidRPr="00B3094C">
        <w:rPr>
          <w:rFonts w:eastAsia="Arial Unicode MS"/>
          <w:b/>
          <w:color w:val="000000"/>
          <w:sz w:val="28"/>
          <w:szCs w:val="28"/>
          <w:vertAlign w:val="subscript"/>
          <w:lang w:val="en-US"/>
        </w:rPr>
        <w:t>n</w:t>
      </w:r>
    </w:p>
    <w:p w:rsidR="003351AC" w:rsidRPr="00B3094C" w:rsidRDefault="003351AC" w:rsidP="006B0A66">
      <w:pPr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>где</w:t>
      </w:r>
      <w:proofErr w:type="gramStart"/>
      <w:r w:rsidRPr="00B3094C">
        <w:rPr>
          <w:rFonts w:eastAsia="Arial Unicode MS"/>
          <w:color w:val="000000"/>
          <w:sz w:val="28"/>
          <w:szCs w:val="28"/>
        </w:rPr>
        <w:t xml:space="preserve"> :</w:t>
      </w:r>
      <w:proofErr w:type="gramEnd"/>
    </w:p>
    <w:p w:rsidR="003351AC" w:rsidRPr="00B3094C" w:rsidRDefault="003351AC" w:rsidP="006B0A66">
      <w:pPr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  <w:lang w:val="en-US"/>
        </w:rPr>
        <w:t>E</w:t>
      </w:r>
      <w:r w:rsidRPr="00B3094C">
        <w:rPr>
          <w:rFonts w:eastAsia="Arial Unicode MS"/>
          <w:color w:val="000000"/>
          <w:sz w:val="28"/>
          <w:szCs w:val="28"/>
        </w:rPr>
        <w:t xml:space="preserve"> – </w:t>
      </w:r>
      <w:proofErr w:type="gramStart"/>
      <w:r w:rsidRPr="00B3094C">
        <w:rPr>
          <w:rFonts w:eastAsia="Arial Unicode MS"/>
          <w:color w:val="000000"/>
          <w:sz w:val="28"/>
          <w:szCs w:val="28"/>
        </w:rPr>
        <w:t>эффективность</w:t>
      </w:r>
      <w:proofErr w:type="gramEnd"/>
      <w:r w:rsidRPr="00B3094C">
        <w:rPr>
          <w:rFonts w:eastAsia="Arial Unicode MS"/>
          <w:color w:val="000000"/>
          <w:sz w:val="28"/>
          <w:szCs w:val="28"/>
        </w:rPr>
        <w:t xml:space="preserve"> реализации программы (в процентах);</w:t>
      </w:r>
    </w:p>
    <w:p w:rsidR="003351AC" w:rsidRPr="00B3094C" w:rsidRDefault="003351AC" w:rsidP="006B0A66">
      <w:pPr>
        <w:rPr>
          <w:rFonts w:eastAsia="Arial Unicode MS"/>
          <w:color w:val="000000"/>
          <w:sz w:val="28"/>
          <w:szCs w:val="28"/>
        </w:rPr>
      </w:pPr>
      <w:proofErr w:type="gramStart"/>
      <w:r w:rsidRPr="00B3094C">
        <w:rPr>
          <w:rFonts w:eastAsia="Arial Unicode MS"/>
          <w:color w:val="000000"/>
          <w:sz w:val="28"/>
          <w:szCs w:val="28"/>
          <w:lang w:val="en-US"/>
        </w:rPr>
        <w:t>I</w:t>
      </w:r>
      <w:r w:rsidRPr="00B3094C">
        <w:rPr>
          <w:rFonts w:eastAsia="Arial Unicode MS"/>
          <w:b/>
          <w:color w:val="000000"/>
          <w:sz w:val="28"/>
          <w:szCs w:val="28"/>
          <w:vertAlign w:val="subscript"/>
          <w:lang w:val="en-US"/>
        </w:rPr>
        <w:t>f</w:t>
      </w:r>
      <w:r w:rsidRPr="00B3094C">
        <w:rPr>
          <w:rFonts w:eastAsia="Arial Unicode MS"/>
          <w:b/>
          <w:color w:val="000000"/>
          <w:sz w:val="28"/>
          <w:szCs w:val="28"/>
          <w:vertAlign w:val="subscript"/>
        </w:rPr>
        <w:t xml:space="preserve">  </w:t>
      </w:r>
      <w:r w:rsidRPr="00B3094C">
        <w:rPr>
          <w:rFonts w:eastAsia="Arial Unicode MS"/>
          <w:color w:val="000000"/>
          <w:sz w:val="28"/>
          <w:szCs w:val="28"/>
        </w:rPr>
        <w:t>–</w:t>
      </w:r>
      <w:proofErr w:type="gramEnd"/>
      <w:r w:rsidRPr="00B3094C">
        <w:rPr>
          <w:rFonts w:eastAsia="Arial Unicode MS"/>
          <w:color w:val="000000"/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3351AC" w:rsidRPr="00B3094C" w:rsidRDefault="003351AC" w:rsidP="006B0A66">
      <w:pPr>
        <w:rPr>
          <w:rFonts w:eastAsia="Arial Unicode MS"/>
          <w:color w:val="000000"/>
          <w:sz w:val="28"/>
          <w:szCs w:val="28"/>
        </w:rPr>
      </w:pPr>
      <w:proofErr w:type="gramStart"/>
      <w:r w:rsidRPr="00B3094C">
        <w:rPr>
          <w:rFonts w:eastAsia="Arial Unicode MS"/>
          <w:color w:val="000000"/>
          <w:sz w:val="28"/>
          <w:szCs w:val="28"/>
          <w:lang w:val="en-US"/>
        </w:rPr>
        <w:t>I</w:t>
      </w:r>
      <w:r w:rsidRPr="00B3094C">
        <w:rPr>
          <w:rFonts w:eastAsia="Arial Unicode MS"/>
          <w:b/>
          <w:color w:val="000000"/>
          <w:sz w:val="28"/>
          <w:szCs w:val="28"/>
          <w:vertAlign w:val="subscript"/>
          <w:lang w:val="en-US"/>
        </w:rPr>
        <w:t>n</w:t>
      </w:r>
      <w:r w:rsidRPr="00B3094C">
        <w:rPr>
          <w:rFonts w:eastAsia="Arial Unicode MS"/>
          <w:b/>
          <w:color w:val="000000"/>
          <w:sz w:val="28"/>
          <w:szCs w:val="28"/>
          <w:vertAlign w:val="subscript"/>
        </w:rPr>
        <w:t xml:space="preserve"> </w:t>
      </w:r>
      <w:r w:rsidRPr="00B3094C">
        <w:rPr>
          <w:rFonts w:eastAsia="Arial Unicode MS"/>
          <w:color w:val="000000"/>
          <w:sz w:val="28"/>
          <w:szCs w:val="28"/>
        </w:rPr>
        <w:t>– нормативный индикатор, утвержденный программой.</w:t>
      </w:r>
      <w:proofErr w:type="gramEnd"/>
    </w:p>
    <w:p w:rsidR="003351AC" w:rsidRPr="00B3094C" w:rsidRDefault="003351AC" w:rsidP="006B0A66">
      <w:pPr>
        <w:ind w:firstLine="708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 xml:space="preserve">Критерии </w:t>
      </w:r>
      <w:proofErr w:type="gramStart"/>
      <w:r w:rsidRPr="00B3094C">
        <w:rPr>
          <w:rFonts w:eastAsia="Arial Unicode MS"/>
          <w:color w:val="000000"/>
          <w:sz w:val="28"/>
          <w:szCs w:val="28"/>
        </w:rPr>
        <w:t>оценки эффективности реализации программы</w:t>
      </w:r>
      <w:proofErr w:type="gramEnd"/>
      <w:r w:rsidRPr="00B3094C">
        <w:rPr>
          <w:rFonts w:eastAsia="Arial Unicode MS"/>
          <w:color w:val="000000"/>
          <w:sz w:val="28"/>
          <w:szCs w:val="28"/>
        </w:rPr>
        <w:t>:</w:t>
      </w:r>
    </w:p>
    <w:p w:rsidR="003351AC" w:rsidRPr="00B3094C" w:rsidRDefault="003351AC" w:rsidP="006B0A6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3351AC" w:rsidRPr="00B3094C" w:rsidRDefault="003351AC" w:rsidP="006B0A6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3351AC" w:rsidRPr="00B3094C" w:rsidRDefault="003351AC" w:rsidP="006B0A66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E15B26" w:rsidRDefault="003351AC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</w:t>
      </w:r>
    </w:p>
    <w:p w:rsidR="006B0A66" w:rsidRDefault="006B0A66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6B0A66" w:rsidRDefault="006B0A66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6B0A66" w:rsidRDefault="006B0A66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6B0A66" w:rsidRDefault="006B0A66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6B0A66" w:rsidRDefault="006B0A66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6B0A66" w:rsidRDefault="006B0A66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6B0A66" w:rsidRDefault="006B0A66" w:rsidP="003351AC">
      <w:pPr>
        <w:spacing w:line="360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</w:p>
    <w:p w:rsidR="003351AC" w:rsidRPr="00B3094C" w:rsidRDefault="003351AC" w:rsidP="00E15B26">
      <w:pPr>
        <w:spacing w:line="360" w:lineRule="auto"/>
        <w:ind w:left="4944" w:firstLine="720"/>
        <w:jc w:val="both"/>
        <w:rPr>
          <w:rFonts w:eastAsia="Arial Unicode MS"/>
          <w:color w:val="000000"/>
          <w:sz w:val="28"/>
          <w:szCs w:val="28"/>
        </w:rPr>
      </w:pPr>
      <w:r w:rsidRPr="00B3094C">
        <w:rPr>
          <w:rFonts w:eastAsia="Arial Unicode MS"/>
          <w:color w:val="000000"/>
          <w:sz w:val="28"/>
          <w:szCs w:val="28"/>
        </w:rPr>
        <w:lastRenderedPageBreak/>
        <w:t xml:space="preserve">                      Приложение №2</w:t>
      </w:r>
    </w:p>
    <w:p w:rsidR="003351AC" w:rsidRPr="00B3094C" w:rsidRDefault="003351AC" w:rsidP="003351AC">
      <w:pPr>
        <w:spacing w:line="480" w:lineRule="exact"/>
        <w:ind w:left="8080"/>
        <w:rPr>
          <w:sz w:val="27"/>
          <w:szCs w:val="27"/>
        </w:rPr>
      </w:pPr>
    </w:p>
    <w:p w:rsidR="003351AC" w:rsidRPr="00B3094C" w:rsidRDefault="003351AC" w:rsidP="003351AC">
      <w:pPr>
        <w:spacing w:line="480" w:lineRule="exact"/>
        <w:ind w:left="8080"/>
        <w:rPr>
          <w:sz w:val="27"/>
          <w:szCs w:val="27"/>
        </w:rPr>
      </w:pPr>
      <w:r w:rsidRPr="00B3094C">
        <w:rPr>
          <w:sz w:val="27"/>
          <w:szCs w:val="27"/>
        </w:rPr>
        <w:t>Форма 2</w:t>
      </w:r>
    </w:p>
    <w:p w:rsidR="003351AC" w:rsidRPr="00B3094C" w:rsidRDefault="003351AC" w:rsidP="00E15B26">
      <w:pPr>
        <w:tabs>
          <w:tab w:val="left" w:leader="underscore" w:pos="7797"/>
        </w:tabs>
        <w:spacing w:after="84"/>
        <w:ind w:left="1760" w:right="1005" w:firstLine="480"/>
        <w:jc w:val="center"/>
        <w:rPr>
          <w:sz w:val="27"/>
          <w:szCs w:val="27"/>
        </w:rPr>
      </w:pPr>
      <w:r w:rsidRPr="00B3094C">
        <w:rPr>
          <w:sz w:val="27"/>
          <w:szCs w:val="27"/>
        </w:rPr>
        <w:t xml:space="preserve">ДОСТИЖЕНИЕ ЦЕЛЕВЫХ ПОКАЗАТЕЛЕЙ (ЕЖЕКВАРТАЛЬНО НАРАСТАЮЩИМ </w:t>
      </w:r>
      <w:r w:rsidR="00E15B26">
        <w:rPr>
          <w:sz w:val="27"/>
          <w:szCs w:val="27"/>
        </w:rPr>
        <w:t>ИТ</w:t>
      </w:r>
      <w:r w:rsidRPr="00B3094C">
        <w:rPr>
          <w:sz w:val="27"/>
          <w:szCs w:val="27"/>
        </w:rPr>
        <w:t>ОГОМ) ЗА ПЕРИОД</w:t>
      </w:r>
    </w:p>
    <w:p w:rsidR="003351AC" w:rsidRPr="00B3094C" w:rsidRDefault="003351AC" w:rsidP="003351AC">
      <w:pPr>
        <w:tabs>
          <w:tab w:val="left" w:leader="underscore" w:pos="7328"/>
        </w:tabs>
        <w:spacing w:after="84" w:line="480" w:lineRule="exact"/>
        <w:ind w:left="1760" w:right="1580" w:firstLine="480"/>
        <w:rPr>
          <w:sz w:val="27"/>
          <w:szCs w:val="27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2280"/>
        <w:gridCol w:w="1320"/>
        <w:gridCol w:w="1560"/>
        <w:gridCol w:w="1560"/>
        <w:gridCol w:w="1450"/>
      </w:tblGrid>
      <w:tr w:rsidR="003351AC" w:rsidRPr="00B3094C" w:rsidTr="00F75E07">
        <w:trPr>
          <w:trHeight w:val="206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6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N строки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112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Значение целевого показателя</w:t>
            </w:r>
          </w:p>
        </w:tc>
      </w:tr>
      <w:tr w:rsidR="003351AC" w:rsidRPr="00B3094C" w:rsidTr="00F75E07">
        <w:trPr>
          <w:trHeight w:val="120"/>
          <w:jc w:val="center"/>
        </w:trPr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22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 xml:space="preserve">Наименование </w:t>
            </w:r>
            <w:proofErr w:type="gramStart"/>
            <w:r w:rsidRPr="00B3094C">
              <w:rPr>
                <w:sz w:val="18"/>
                <w:szCs w:val="18"/>
              </w:rPr>
              <w:t>целевого</w:t>
            </w:r>
            <w:proofErr w:type="gramEnd"/>
          </w:p>
        </w:tc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Единица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3351AC" w:rsidRPr="00B3094C" w:rsidTr="00F75E07">
        <w:trPr>
          <w:trHeight w:val="216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60"/>
              <w:rPr>
                <w:sz w:val="18"/>
                <w:szCs w:val="18"/>
              </w:rPr>
            </w:pPr>
            <w:proofErr w:type="gramStart"/>
            <w:r w:rsidRPr="00B3094C">
              <w:rPr>
                <w:sz w:val="18"/>
                <w:szCs w:val="18"/>
              </w:rPr>
              <w:t>целевого</w:t>
            </w:r>
            <w:proofErr w:type="gramEnd"/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160"/>
              <w:rPr>
                <w:sz w:val="18"/>
                <w:szCs w:val="18"/>
              </w:rPr>
            </w:pPr>
            <w:proofErr w:type="gramStart"/>
            <w:r w:rsidRPr="00B3094C">
              <w:rPr>
                <w:sz w:val="18"/>
                <w:szCs w:val="18"/>
              </w:rPr>
              <w:t>Планируемое на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160"/>
              <w:rPr>
                <w:sz w:val="18"/>
                <w:szCs w:val="18"/>
              </w:rPr>
            </w:pPr>
            <w:proofErr w:type="gramStart"/>
            <w:r w:rsidRPr="00B3094C">
              <w:rPr>
                <w:sz w:val="18"/>
                <w:szCs w:val="18"/>
              </w:rPr>
              <w:t>Фактическое за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4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Процент</w:t>
            </w:r>
          </w:p>
        </w:tc>
      </w:tr>
      <w:tr w:rsidR="003351AC" w:rsidRPr="00B3094C" w:rsidTr="00F75E07">
        <w:trPr>
          <w:trHeight w:val="154"/>
          <w:jc w:val="center"/>
        </w:trPr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2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показателя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измерения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3351AC" w:rsidRPr="00B3094C" w:rsidTr="00F75E07">
        <w:trPr>
          <w:trHeight w:val="264"/>
          <w:jc w:val="center"/>
        </w:trPr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6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показателя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3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текущии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16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отчетный период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26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выполнения</w:t>
            </w:r>
          </w:p>
        </w:tc>
      </w:tr>
      <w:tr w:rsidR="003351AC" w:rsidRPr="00B3094C" w:rsidTr="00F75E07">
        <w:trPr>
          <w:trHeight w:val="31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11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62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4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4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68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6</w:t>
            </w:r>
          </w:p>
        </w:tc>
      </w:tr>
      <w:tr w:rsidR="003351AC" w:rsidRPr="00B3094C" w:rsidTr="00F75E07">
        <w:trPr>
          <w:trHeight w:val="33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1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1...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Pr="00B3094C" w:rsidRDefault="003351AC" w:rsidP="003351AC">
      <w:pPr>
        <w:spacing w:before="461" w:after="472" w:line="270" w:lineRule="exact"/>
        <w:ind w:left="8080"/>
        <w:rPr>
          <w:sz w:val="27"/>
          <w:szCs w:val="27"/>
        </w:rPr>
      </w:pPr>
    </w:p>
    <w:p w:rsidR="003351AC" w:rsidRPr="00B3094C" w:rsidRDefault="003351AC" w:rsidP="003351AC">
      <w:pPr>
        <w:spacing w:before="461" w:after="472" w:line="270" w:lineRule="exact"/>
        <w:ind w:left="8080"/>
        <w:rPr>
          <w:sz w:val="27"/>
          <w:szCs w:val="27"/>
        </w:rPr>
      </w:pPr>
    </w:p>
    <w:p w:rsidR="003351AC" w:rsidRPr="00B3094C" w:rsidRDefault="003351AC" w:rsidP="003351AC">
      <w:pPr>
        <w:spacing w:before="461" w:after="472" w:line="270" w:lineRule="exact"/>
        <w:ind w:left="8080"/>
        <w:rPr>
          <w:sz w:val="27"/>
          <w:szCs w:val="27"/>
        </w:rPr>
      </w:pPr>
      <w:r w:rsidRPr="00B3094C">
        <w:rPr>
          <w:sz w:val="27"/>
          <w:szCs w:val="27"/>
        </w:rPr>
        <w:t>Форма 3</w:t>
      </w:r>
    </w:p>
    <w:p w:rsidR="003351AC" w:rsidRPr="00B3094C" w:rsidRDefault="003351AC" w:rsidP="003351AC">
      <w:pPr>
        <w:tabs>
          <w:tab w:val="left" w:leader="underscore" w:pos="7256"/>
        </w:tabs>
        <w:spacing w:after="84" w:line="480" w:lineRule="exact"/>
        <w:ind w:left="708" w:right="1580"/>
        <w:jc w:val="center"/>
        <w:rPr>
          <w:sz w:val="28"/>
          <w:szCs w:val="28"/>
        </w:rPr>
      </w:pPr>
      <w:r w:rsidRPr="00B3094C">
        <w:rPr>
          <w:sz w:val="28"/>
          <w:szCs w:val="28"/>
        </w:rPr>
        <w:t xml:space="preserve">            ВЫПОЛНЕНИЕ ПЛАНА МЕРОПРИЯТИЙ                                                                       (ЕЖЕКВАРТАЛЬНО НАРАСТАЮЩИМ ИТОГОМ) ЗА ПЕРИОД____________________________</w:t>
      </w:r>
    </w:p>
    <w:p w:rsidR="003351AC" w:rsidRPr="00B3094C" w:rsidRDefault="003351AC" w:rsidP="003351AC">
      <w:pPr>
        <w:tabs>
          <w:tab w:val="left" w:leader="underscore" w:pos="7256"/>
        </w:tabs>
        <w:spacing w:after="84" w:line="480" w:lineRule="exact"/>
        <w:ind w:left="708" w:right="158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1680"/>
        <w:gridCol w:w="1560"/>
        <w:gridCol w:w="1560"/>
        <w:gridCol w:w="3130"/>
      </w:tblGrid>
      <w:tr w:rsidR="003351AC" w:rsidRPr="00B3094C" w:rsidTr="00F75E07">
        <w:trPr>
          <w:trHeight w:val="946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07" w:lineRule="exact"/>
              <w:ind w:left="200" w:firstLine="24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N строки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12" w:lineRule="exact"/>
              <w:ind w:right="360"/>
              <w:jc w:val="right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Наименование</w:t>
            </w:r>
          </w:p>
          <w:p w:rsidR="003351AC" w:rsidRPr="00B3094C" w:rsidRDefault="003351AC" w:rsidP="00F75E07">
            <w:pPr>
              <w:framePr w:wrap="notBeside" w:vAnchor="text" w:hAnchor="text" w:xAlign="center" w:y="1"/>
              <w:spacing w:line="312" w:lineRule="exact"/>
              <w:ind w:right="360"/>
              <w:jc w:val="right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плановых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12" w:lineRule="exact"/>
              <w:ind w:left="440" w:hanging="32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12" w:lineRule="exact"/>
              <w:jc w:val="center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3351AC" w:rsidRPr="00B3094C" w:rsidTr="00F75E07">
        <w:trPr>
          <w:trHeight w:val="629"/>
          <w:jc w:val="center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07" w:lineRule="exact"/>
              <w:jc w:val="both"/>
              <w:rPr>
                <w:sz w:val="18"/>
                <w:szCs w:val="18"/>
              </w:rPr>
            </w:pPr>
            <w:proofErr w:type="gramStart"/>
            <w:r w:rsidRPr="00B3094C">
              <w:rPr>
                <w:sz w:val="18"/>
                <w:szCs w:val="18"/>
              </w:rPr>
              <w:t>Планируемое</w:t>
            </w:r>
            <w:proofErr w:type="gramEnd"/>
            <w:r w:rsidRPr="00B3094C">
              <w:rPr>
                <w:sz w:val="18"/>
                <w:szCs w:val="18"/>
              </w:rPr>
              <w:t xml:space="preserve"> на текущий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spacing w:line="307" w:lineRule="exact"/>
              <w:jc w:val="both"/>
              <w:rPr>
                <w:sz w:val="18"/>
                <w:szCs w:val="18"/>
              </w:rPr>
            </w:pPr>
            <w:proofErr w:type="gramStart"/>
            <w:r w:rsidRPr="00B3094C">
              <w:rPr>
                <w:sz w:val="18"/>
                <w:szCs w:val="18"/>
              </w:rPr>
              <w:t>Фактическое</w:t>
            </w:r>
            <w:proofErr w:type="gramEnd"/>
            <w:r w:rsidRPr="00B3094C">
              <w:rPr>
                <w:sz w:val="18"/>
                <w:szCs w:val="18"/>
              </w:rPr>
              <w:t xml:space="preserve"> за отчетный период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  <w:tr w:rsidR="003351AC" w:rsidRPr="00B3094C" w:rsidTr="00F75E07">
        <w:trPr>
          <w:trHeight w:val="3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6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8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4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74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jc w:val="center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5</w:t>
            </w:r>
          </w:p>
        </w:tc>
      </w:tr>
      <w:tr w:rsidR="003351AC" w:rsidRPr="00B3094C" w:rsidTr="00F75E07">
        <w:trPr>
          <w:trHeight w:val="33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ind w:left="200"/>
              <w:rPr>
                <w:sz w:val="18"/>
                <w:szCs w:val="18"/>
              </w:rPr>
            </w:pPr>
            <w:r w:rsidRPr="00B3094C">
              <w:rPr>
                <w:sz w:val="18"/>
                <w:szCs w:val="18"/>
              </w:rPr>
              <w:t>1...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1AC" w:rsidRPr="00B3094C" w:rsidRDefault="003351AC" w:rsidP="00F75E07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</w:tbl>
    <w:p w:rsidR="003351AC" w:rsidRPr="00B3094C" w:rsidRDefault="003351AC" w:rsidP="003351AC">
      <w:pPr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3351AC" w:rsidRDefault="003351AC" w:rsidP="003351AC"/>
    <w:p w:rsidR="007C45B3" w:rsidRDefault="007C45B3" w:rsidP="003351AC">
      <w:pPr>
        <w:pStyle w:val="ConsPlusNormal"/>
        <w:widowControl/>
        <w:spacing w:line="276" w:lineRule="auto"/>
        <w:ind w:left="3970" w:firstLine="0"/>
      </w:pPr>
    </w:p>
    <w:sectPr w:rsidR="007C45B3" w:rsidSect="00E86761">
      <w:pgSz w:w="11905" w:h="16837"/>
      <w:pgMar w:top="1134" w:right="977" w:bottom="567" w:left="1701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09" w:rsidRDefault="00520A09" w:rsidP="00780921">
      <w:r>
        <w:separator/>
      </w:r>
    </w:p>
  </w:endnote>
  <w:endnote w:type="continuationSeparator" w:id="0">
    <w:p w:rsidR="00520A09" w:rsidRDefault="00520A09" w:rsidP="0078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Default="004F39AB" w:rsidP="00F75E07">
    <w:pPr>
      <w:pStyle w:val="ab"/>
    </w:pPr>
  </w:p>
  <w:p w:rsidR="004F39AB" w:rsidRDefault="004F39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Pr="00504022" w:rsidRDefault="004F39AB" w:rsidP="00F75E07">
    <w:pPr>
      <w:pStyle w:val="af2"/>
      <w:framePr w:w="12115" w:h="192" w:wrap="none" w:vAnchor="text" w:hAnchor="page" w:x="-104" w:y="-904"/>
      <w:shd w:val="clear" w:color="auto" w:fill="auto"/>
      <w:ind w:left="667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Pr="00504022" w:rsidRDefault="004F39AB" w:rsidP="00F75E07">
    <w:pPr>
      <w:pStyle w:val="af2"/>
      <w:framePr w:w="12115" w:h="192" w:wrap="none" w:vAnchor="text" w:hAnchor="page" w:x="-104" w:y="-1152"/>
      <w:shd w:val="clear" w:color="auto" w:fill="auto"/>
      <w:ind w:left="667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Pr="00504022" w:rsidRDefault="004F39AB">
    <w:pPr>
      <w:pStyle w:val="af2"/>
      <w:framePr w:w="16838" w:h="192" w:wrap="none" w:vAnchor="text" w:hAnchor="page" w:y="-1610"/>
      <w:shd w:val="clear" w:color="auto" w:fill="auto"/>
      <w:ind w:left="871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Pr="00504022" w:rsidRDefault="004F39AB" w:rsidP="00F75E07">
    <w:pPr>
      <w:pStyle w:val="af2"/>
      <w:framePr w:w="12115" w:h="192" w:wrap="none" w:vAnchor="text" w:hAnchor="page" w:x="-104" w:y="-1602"/>
      <w:shd w:val="clear" w:color="auto" w:fill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Default="004F39AB">
    <w:pPr>
      <w:pStyle w:val="af2"/>
      <w:framePr w:w="16838" w:h="192" w:wrap="none" w:vAnchor="text" w:hAnchor="page" w:y="-1610"/>
      <w:shd w:val="clear" w:color="auto" w:fill="auto"/>
      <w:ind w:left="8712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Default="004F39AB" w:rsidP="00F75E07">
    <w:pPr>
      <w:pStyle w:val="af2"/>
      <w:framePr w:w="16838" w:h="192" w:wrap="none" w:vAnchor="text" w:hAnchor="page" w:y="-764"/>
      <w:shd w:val="clear" w:color="auto" w:fill="auto"/>
      <w:ind w:left="871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09" w:rsidRDefault="00520A09" w:rsidP="00780921">
      <w:r>
        <w:separator/>
      </w:r>
    </w:p>
  </w:footnote>
  <w:footnote w:type="continuationSeparator" w:id="0">
    <w:p w:rsidR="00520A09" w:rsidRDefault="00520A09" w:rsidP="00780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9AB" w:rsidRPr="005706A5" w:rsidRDefault="004F39AB">
    <w:pPr>
      <w:pStyle w:val="a9"/>
    </w:pPr>
  </w:p>
  <w:p w:rsidR="004F39AB" w:rsidRDefault="004F39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3"/>
    <w:multiLevelType w:val="multilevel"/>
    <w:tmpl w:val="138EB0F8"/>
    <w:lvl w:ilvl="0">
      <w:start w:val="2010"/>
      <w:numFmt w:val="decimal"/>
      <w:lvlText w:val="27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9C0C76"/>
    <w:multiLevelType w:val="hybridMultilevel"/>
    <w:tmpl w:val="0EA2B6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831A1"/>
    <w:multiLevelType w:val="hybridMultilevel"/>
    <w:tmpl w:val="07B06C32"/>
    <w:lvl w:ilvl="0" w:tplc="F4F4DBE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A6429"/>
    <w:multiLevelType w:val="multilevel"/>
    <w:tmpl w:val="842E62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8021A74"/>
    <w:multiLevelType w:val="multilevel"/>
    <w:tmpl w:val="23E2D8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4B3DD6"/>
    <w:multiLevelType w:val="multilevel"/>
    <w:tmpl w:val="0B4A682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2864752"/>
    <w:multiLevelType w:val="multilevel"/>
    <w:tmpl w:val="CFD82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E0219F"/>
    <w:multiLevelType w:val="multilevel"/>
    <w:tmpl w:val="19FAD87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03B24B6"/>
    <w:multiLevelType w:val="multilevel"/>
    <w:tmpl w:val="298EA75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544432"/>
    <w:multiLevelType w:val="multilevel"/>
    <w:tmpl w:val="04F44A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18402E8"/>
    <w:multiLevelType w:val="multilevel"/>
    <w:tmpl w:val="6E90FF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64499F"/>
    <w:multiLevelType w:val="multilevel"/>
    <w:tmpl w:val="32FA2A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5932AC6"/>
    <w:multiLevelType w:val="multilevel"/>
    <w:tmpl w:val="75E0A81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0427F5B"/>
    <w:multiLevelType w:val="multilevel"/>
    <w:tmpl w:val="10C0FC7C"/>
    <w:lvl w:ilvl="0">
      <w:start w:val="2011"/>
      <w:numFmt w:val="decimal"/>
      <w:lvlText w:val="11.07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105CAB"/>
    <w:multiLevelType w:val="hybridMultilevel"/>
    <w:tmpl w:val="5E7C39A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5F2"/>
    <w:multiLevelType w:val="hybridMultilevel"/>
    <w:tmpl w:val="ABD2283A"/>
    <w:lvl w:ilvl="0" w:tplc="B35EA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1F3B"/>
    <w:multiLevelType w:val="multilevel"/>
    <w:tmpl w:val="9A5E7A1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61F67DB"/>
    <w:multiLevelType w:val="multilevel"/>
    <w:tmpl w:val="1DDCD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9CC5E9C"/>
    <w:multiLevelType w:val="multilevel"/>
    <w:tmpl w:val="7F1617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0"/>
  </w:num>
  <w:num w:numId="13">
    <w:abstractNumId w:val="0"/>
    <w:lvlOverride w:ilvl="0">
      <w:startOverride w:val="20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4"/>
    <w:lvlOverride w:ilvl="0">
      <w:startOverride w:val="20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  <w:num w:numId="20">
    <w:abstractNumId w:val="11"/>
  </w:num>
  <w:num w:numId="21">
    <w:abstractNumId w:val="7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9"/>
  </w:num>
  <w:num w:numId="2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8"/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5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93D"/>
    <w:rsid w:val="000100CD"/>
    <w:rsid w:val="00153149"/>
    <w:rsid w:val="0017093D"/>
    <w:rsid w:val="003351AC"/>
    <w:rsid w:val="003E468F"/>
    <w:rsid w:val="004F39AB"/>
    <w:rsid w:val="00505D75"/>
    <w:rsid w:val="00510126"/>
    <w:rsid w:val="00520A09"/>
    <w:rsid w:val="006B0A66"/>
    <w:rsid w:val="006E71AF"/>
    <w:rsid w:val="007121BC"/>
    <w:rsid w:val="0074045C"/>
    <w:rsid w:val="00762155"/>
    <w:rsid w:val="00780921"/>
    <w:rsid w:val="007C45B3"/>
    <w:rsid w:val="009768F4"/>
    <w:rsid w:val="00981A02"/>
    <w:rsid w:val="00B36DDC"/>
    <w:rsid w:val="00C0124D"/>
    <w:rsid w:val="00CC0033"/>
    <w:rsid w:val="00D02F4E"/>
    <w:rsid w:val="00E15B26"/>
    <w:rsid w:val="00E36E86"/>
    <w:rsid w:val="00E86761"/>
    <w:rsid w:val="00F7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7093D"/>
    <w:rPr>
      <w:sz w:val="24"/>
      <w:szCs w:val="24"/>
    </w:rPr>
  </w:style>
  <w:style w:type="paragraph" w:styleId="a4">
    <w:name w:val="Body Text"/>
    <w:basedOn w:val="a"/>
    <w:link w:val="a3"/>
    <w:rsid w:val="0017093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semiHidden/>
    <w:rsid w:val="0017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709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709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709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70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0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1">
    <w:name w:val="Body Text 2.Основной текст 1 Знак"/>
    <w:link w:val="BodyText210"/>
    <w:locked/>
    <w:rsid w:val="0017093D"/>
    <w:rPr>
      <w:sz w:val="28"/>
      <w:szCs w:val="24"/>
    </w:rPr>
  </w:style>
  <w:style w:type="paragraph" w:customStyle="1" w:styleId="BodyText210">
    <w:name w:val="Body Text 2.Основной текст 1"/>
    <w:basedOn w:val="a"/>
    <w:link w:val="BodyText21"/>
    <w:rsid w:val="0017093D"/>
    <w:pPr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styleId="a7">
    <w:name w:val="Hyperlink"/>
    <w:basedOn w:val="a0"/>
    <w:unhideWhenUsed/>
    <w:rsid w:val="0017093D"/>
    <w:rPr>
      <w:color w:val="0066CC"/>
      <w:u w:val="single"/>
    </w:rPr>
  </w:style>
  <w:style w:type="character" w:styleId="a8">
    <w:name w:val="FollowedHyperlink"/>
    <w:basedOn w:val="a0"/>
    <w:uiPriority w:val="99"/>
    <w:semiHidden/>
    <w:unhideWhenUsed/>
    <w:rsid w:val="0017093D"/>
    <w:rPr>
      <w:color w:val="800080" w:themeColor="followedHyperlink"/>
      <w:u w:val="single"/>
    </w:rPr>
  </w:style>
  <w:style w:type="character" w:customStyle="1" w:styleId="10">
    <w:name w:val="Оглавление 1 Знак"/>
    <w:basedOn w:val="a0"/>
    <w:link w:val="11"/>
    <w:locked/>
    <w:rsid w:val="0017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1">
    <w:name w:val="toc 1"/>
    <w:basedOn w:val="a"/>
    <w:link w:val="10"/>
    <w:autoRedefine/>
    <w:unhideWhenUsed/>
    <w:rsid w:val="0017093D"/>
    <w:pPr>
      <w:shd w:val="clear" w:color="auto" w:fill="FFFFFF"/>
      <w:spacing w:line="480" w:lineRule="exact"/>
      <w:jc w:val="both"/>
    </w:pPr>
    <w:rPr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17093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1709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093D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rsid w:val="001709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093D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093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709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21">
    <w:name w:val="Основной текст (2)_"/>
    <w:basedOn w:val="a0"/>
    <w:link w:val="22"/>
    <w:locked/>
    <w:rsid w:val="0017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093D"/>
    <w:pPr>
      <w:shd w:val="clear" w:color="auto" w:fill="FFFFFF"/>
      <w:spacing w:after="240" w:line="0" w:lineRule="atLeast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23"/>
    <w:locked/>
    <w:rsid w:val="0017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0"/>
    <w:rsid w:val="0017093D"/>
    <w:pPr>
      <w:shd w:val="clear" w:color="auto" w:fill="FFFFFF"/>
      <w:spacing w:after="720" w:line="0" w:lineRule="atLeast"/>
      <w:ind w:hanging="760"/>
    </w:pPr>
    <w:rPr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locked/>
    <w:rsid w:val="0017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17093D"/>
    <w:pPr>
      <w:shd w:val="clear" w:color="auto" w:fill="FFFFFF"/>
      <w:spacing w:line="480" w:lineRule="exact"/>
      <w:ind w:hanging="760"/>
      <w:outlineLvl w:val="0"/>
    </w:pPr>
    <w:rPr>
      <w:sz w:val="27"/>
      <w:szCs w:val="27"/>
      <w:lang w:eastAsia="en-US"/>
    </w:rPr>
  </w:style>
  <w:style w:type="character" w:customStyle="1" w:styleId="af1">
    <w:name w:val="Колонтитул_"/>
    <w:basedOn w:val="a0"/>
    <w:link w:val="af2"/>
    <w:locked/>
    <w:rsid w:val="00170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17093D"/>
    <w:pPr>
      <w:shd w:val="clear" w:color="auto" w:fill="FFFFFF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locked/>
    <w:rsid w:val="001709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93D"/>
    <w:pPr>
      <w:shd w:val="clear" w:color="auto" w:fill="FFFFFF"/>
      <w:spacing w:line="0" w:lineRule="atLeast"/>
      <w:ind w:hanging="760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17093D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093D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8"/>
      <w:szCs w:val="8"/>
      <w:lang w:eastAsia="en-US"/>
    </w:rPr>
  </w:style>
  <w:style w:type="character" w:customStyle="1" w:styleId="5">
    <w:name w:val="Основной текст (5)_"/>
    <w:basedOn w:val="a0"/>
    <w:link w:val="50"/>
    <w:locked/>
    <w:rsid w:val="001709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7093D"/>
    <w:pPr>
      <w:shd w:val="clear" w:color="auto" w:fill="FFFFFF"/>
      <w:spacing w:line="0" w:lineRule="atLeast"/>
      <w:ind w:hanging="320"/>
    </w:pPr>
    <w:rPr>
      <w:sz w:val="18"/>
      <w:szCs w:val="18"/>
      <w:lang w:eastAsia="en-US"/>
    </w:rPr>
  </w:style>
  <w:style w:type="character" w:customStyle="1" w:styleId="24">
    <w:name w:val="Подпись к таблице (2)_"/>
    <w:basedOn w:val="a0"/>
    <w:link w:val="25"/>
    <w:locked/>
    <w:rsid w:val="0017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17093D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locked/>
    <w:rsid w:val="001709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093D"/>
    <w:pPr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af3">
    <w:name w:val="Подпись к таблице_"/>
    <w:basedOn w:val="a0"/>
    <w:link w:val="af4"/>
    <w:locked/>
    <w:rsid w:val="001709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17093D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130">
    <w:name w:val="Колонтитул + 13"/>
    <w:aliases w:val="5 pt"/>
    <w:basedOn w:val="af1"/>
    <w:rsid w:val="0017093D"/>
    <w:rPr>
      <w:spacing w:val="0"/>
      <w:sz w:val="27"/>
      <w:szCs w:val="27"/>
    </w:rPr>
  </w:style>
  <w:style w:type="character" w:customStyle="1" w:styleId="af5">
    <w:name w:val="Основной текст + Полужирный"/>
    <w:basedOn w:val="af0"/>
    <w:rsid w:val="0017093D"/>
    <w:rPr>
      <w:b/>
      <w:bCs/>
    </w:rPr>
  </w:style>
  <w:style w:type="character" w:customStyle="1" w:styleId="14">
    <w:name w:val="Основной текст1"/>
    <w:basedOn w:val="af0"/>
    <w:rsid w:val="0017093D"/>
    <w:rPr>
      <w:u w:val="single"/>
    </w:rPr>
  </w:style>
  <w:style w:type="table" w:styleId="af6">
    <w:name w:val="Table Grid"/>
    <w:basedOn w:val="a1"/>
    <w:uiPriority w:val="59"/>
    <w:rsid w:val="0017093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3351AC"/>
  </w:style>
  <w:style w:type="character" w:customStyle="1" w:styleId="135pt">
    <w:name w:val="Колонтитул + 13;5 pt"/>
    <w:basedOn w:val="af1"/>
    <w:rsid w:val="003351AC"/>
    <w:rPr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F1C06-5FEF-4755-A151-752E6404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9</cp:revision>
  <cp:lastPrinted>2018-07-11T10:00:00Z</cp:lastPrinted>
  <dcterms:created xsi:type="dcterms:W3CDTF">2018-07-11T06:29:00Z</dcterms:created>
  <dcterms:modified xsi:type="dcterms:W3CDTF">2018-07-13T11:28:00Z</dcterms:modified>
</cp:coreProperties>
</file>