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0D18" w14:textId="4835D7CE" w:rsidR="00412699" w:rsidRDefault="00412699" w:rsidP="00412699">
      <w:pPr>
        <w:pStyle w:val="a5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6258E046" w14:textId="1D89B1F0" w:rsidR="00831128" w:rsidRDefault="00831128" w:rsidP="00831128">
      <w:pPr>
        <w:pStyle w:val="a5"/>
        <w:spacing w:after="0"/>
        <w:jc w:val="center"/>
        <w:rPr>
          <w:bCs/>
        </w:rPr>
      </w:pPr>
      <w:r>
        <w:rPr>
          <w:bCs/>
          <w:sz w:val="28"/>
          <w:szCs w:val="28"/>
        </w:rPr>
        <w:t>Совет       сельского    поселения        Нижнебалтачевский    сельсовет муниципального    района     Татышлинский район</w:t>
      </w:r>
    </w:p>
    <w:p w14:paraId="06A0D744" w14:textId="77777777" w:rsidR="00831128" w:rsidRDefault="00831128" w:rsidP="0083112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Республики    Башкортостан</w:t>
      </w:r>
    </w:p>
    <w:p w14:paraId="636F0C84" w14:textId="77777777" w:rsidR="00831128" w:rsidRDefault="00831128" w:rsidP="0083112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14:paraId="3640025D" w14:textId="77777777" w:rsidR="00831128" w:rsidRDefault="00831128" w:rsidP="0083112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50A77E87" w14:textId="77777777" w:rsidR="00831128" w:rsidRPr="00F504B1" w:rsidRDefault="00831128" w:rsidP="0083112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504B1">
        <w:rPr>
          <w:rFonts w:ascii="Times New Roman" w:hAnsi="Times New Roman"/>
          <w:b w:val="0"/>
          <w:sz w:val="28"/>
        </w:rPr>
        <w:t>РЕШЕНИЕ</w:t>
      </w:r>
    </w:p>
    <w:p w14:paraId="44ADEB97" w14:textId="77777777" w:rsidR="00831128" w:rsidRDefault="00831128" w:rsidP="008311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33E4EF" w14:textId="77777777" w:rsidR="00831128" w:rsidRPr="00480D70" w:rsidRDefault="00831128" w:rsidP="008311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D70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сельского поселения Нижнебалтачевский сельсовет муниципального района Татышлинский район Республики Башкортостан</w:t>
      </w:r>
      <w:r w:rsidRPr="00480D70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2021 год и на плановый период 2022 и 2023 годов</w:t>
      </w:r>
    </w:p>
    <w:p w14:paraId="64E27FEF" w14:textId="77777777" w:rsidR="00831128" w:rsidRPr="001B6CCA" w:rsidRDefault="00831128" w:rsidP="008311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52EF3B" w14:textId="77777777" w:rsidR="00831128" w:rsidRDefault="00831128" w:rsidP="0083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70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Нижнебалтачевский сельсовет муниципального района Татышлинский район Республики Башкортостан        </w:t>
      </w:r>
    </w:p>
    <w:p w14:paraId="1F92AF79" w14:textId="77777777" w:rsidR="001A7BEA" w:rsidRDefault="00831128" w:rsidP="0083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68B08A7D" w14:textId="100E66F1" w:rsidR="00831128" w:rsidRPr="00480D70" w:rsidRDefault="001A7BEA" w:rsidP="0083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3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128" w:rsidRPr="00480D70">
        <w:rPr>
          <w:rFonts w:ascii="Times New Roman" w:hAnsi="Times New Roman" w:cs="Times New Roman"/>
          <w:b/>
          <w:sz w:val="28"/>
          <w:szCs w:val="28"/>
        </w:rPr>
        <w:t>р е ш и л</w:t>
      </w:r>
      <w:r w:rsidR="00831128" w:rsidRPr="00480D70">
        <w:rPr>
          <w:rFonts w:ascii="Times New Roman" w:hAnsi="Times New Roman" w:cs="Times New Roman"/>
          <w:sz w:val="28"/>
          <w:szCs w:val="28"/>
        </w:rPr>
        <w:t>:</w:t>
      </w:r>
    </w:p>
    <w:p w14:paraId="57BDD85E" w14:textId="77777777" w:rsidR="00831128" w:rsidRPr="001B6CCA" w:rsidRDefault="00831128" w:rsidP="008311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226AC3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Нижнебалтачевский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2021 год:</w:t>
      </w:r>
    </w:p>
    <w:p w14:paraId="286681CC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4081,0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F8E4978" w14:textId="108E0921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4081,0</w:t>
      </w:r>
      <w:r w:rsidR="001A7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10A5830C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14:paraId="38A11FFA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185491A4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3598,0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3644,0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F63EF8E" w14:textId="77777777" w:rsidR="00831128" w:rsidRPr="001B6CCA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3598,0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3644,0 </w:t>
      </w:r>
      <w:r w:rsidRPr="001B6C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182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37EA1685" w14:textId="63D34E21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735C4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14:paraId="2A6EB094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378E372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FBA89C4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32442010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7A8EC307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51DCCCBE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1EA76FC4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18776468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3753B815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21C9D05A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564AD48D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FC9067C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2E0A6DAF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611E939C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6D11BAFC" w14:textId="77777777" w:rsidR="00831128" w:rsidRPr="006E502D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5C3F444A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022BB6B5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20CFFD7" w14:textId="77777777" w:rsidR="00831128" w:rsidRPr="00813E14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27BFBCE4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01BE42E2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lastRenderedPageBreak/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7B189996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79C90641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01D8A3" w14:textId="77777777" w:rsidR="00831128" w:rsidRPr="00656DC9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51E0A3C7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31F7FCD5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11AB54AB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74DBDD10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1BCB0D0" w14:textId="77777777" w:rsidR="00831128" w:rsidRPr="00D61A1B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2ED7FB19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EC8B843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собственности.</w:t>
      </w:r>
    </w:p>
    <w:p w14:paraId="6551B56F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A4E07" w14:textId="77777777" w:rsidR="00831128" w:rsidRDefault="00831128" w:rsidP="0083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:                                                      Рахимзянов Э.Б.</w:t>
      </w:r>
    </w:p>
    <w:p w14:paraId="428008D5" w14:textId="1788573D" w:rsidR="00831128" w:rsidRDefault="00831128" w:rsidP="008311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877C00" w14:textId="3CACF8B9" w:rsidR="009F36FE" w:rsidRDefault="009F36FE" w:rsidP="008311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CE9A30" w14:textId="5AFDFA21" w:rsidR="009F36FE" w:rsidRDefault="009F36FE" w:rsidP="008311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1A3E5" w14:textId="0EA97537" w:rsidR="009F36FE" w:rsidRDefault="009F36FE" w:rsidP="008311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FA640" w14:textId="568A6D1A" w:rsidR="00831128" w:rsidRPr="00480D70" w:rsidRDefault="009F36FE" w:rsidP="008311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="00831128" w:rsidRPr="00480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831128" w:rsidRPr="00480D70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</w:p>
    <w:p w14:paraId="52F9BB0B" w14:textId="3CAADBBB" w:rsidR="00831128" w:rsidRPr="00D61A1B" w:rsidRDefault="00831128" w:rsidP="0083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7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F36FE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05E03848" w14:textId="77777777" w:rsidR="00176B7A" w:rsidRDefault="00176B7A"/>
    <w:sectPr w:rsidR="00176B7A" w:rsidSect="00E735C4">
      <w:headerReference w:type="default" r:id="rId19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45B6" w14:textId="77777777" w:rsidR="00EE1D08" w:rsidRDefault="00EE1D08">
      <w:pPr>
        <w:spacing w:after="0" w:line="240" w:lineRule="auto"/>
      </w:pPr>
      <w:r>
        <w:separator/>
      </w:r>
    </w:p>
  </w:endnote>
  <w:endnote w:type="continuationSeparator" w:id="0">
    <w:p w14:paraId="08B134DB" w14:textId="77777777" w:rsidR="00EE1D08" w:rsidRDefault="00E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47E6" w14:textId="77777777" w:rsidR="00EE1D08" w:rsidRDefault="00EE1D08">
      <w:pPr>
        <w:spacing w:after="0" w:line="240" w:lineRule="auto"/>
      </w:pPr>
      <w:r>
        <w:separator/>
      </w:r>
    </w:p>
  </w:footnote>
  <w:footnote w:type="continuationSeparator" w:id="0">
    <w:p w14:paraId="10A95CAD" w14:textId="77777777" w:rsidR="00EE1D08" w:rsidRDefault="00E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6E03" w14:textId="77777777" w:rsidR="006C78BF" w:rsidRPr="00156A4F" w:rsidRDefault="0083112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204E3AD7" w14:textId="77777777" w:rsidR="006C78BF" w:rsidRPr="00156A4F" w:rsidRDefault="00EE1D08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0C"/>
    <w:rsid w:val="00176B7A"/>
    <w:rsid w:val="001A7BEA"/>
    <w:rsid w:val="00412699"/>
    <w:rsid w:val="00831128"/>
    <w:rsid w:val="009F36FE"/>
    <w:rsid w:val="00DB5C0C"/>
    <w:rsid w:val="00E735C4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B943"/>
  <w15:chartTrackingRefBased/>
  <w15:docId w15:val="{3CDF4EE9-8202-4AE7-88F8-ADCBD41B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2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83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128"/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99"/>
    <w:semiHidden/>
    <w:unhideWhenUsed/>
    <w:rsid w:val="00831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1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hyperlink" Target="consultantplus://offline/ref=49A582D05457514DC67386643862DD136453B74D8B54B35DED88EA6EDD026084D81EA988F460V1f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hyperlink" Target="consultantplus://offline/ref=49A582D05457514DC67398692E0E821A655CE1498B5EBC08B0D7B1338A0B6AD39F51F0C9B568114AD381F4V5f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98692E0E821A655CE1498B5EBC08B0D7B1338A0B6AD39F51F0C9B568114BDA8AF0V5fF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2020-11-20T11:50:00Z</dcterms:created>
  <dcterms:modified xsi:type="dcterms:W3CDTF">2020-11-23T09:58:00Z</dcterms:modified>
</cp:coreProperties>
</file>