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2B68E9" w:rsidRDefault="00C8672E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</w:pPr>
      <w:r w:rsidRPr="002B68E9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Государственный комитет Республики Башкортостан</w:t>
      </w:r>
    </w:p>
    <w:p w:rsidR="00C8672E" w:rsidRPr="002B68E9" w:rsidRDefault="00C8672E" w:rsidP="00C867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2B68E9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по торговле и защите прав потребителей</w:t>
      </w:r>
    </w:p>
    <w:p w:rsidR="00C8672E" w:rsidRPr="000802EB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27554" w:rsidRPr="000802EB" w:rsidRDefault="00F27554" w:rsidP="00F27554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0802EB">
        <w:rPr>
          <w:rFonts w:ascii="Tahoma" w:hAnsi="Tahoma" w:cs="Tahoma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F27554" w:rsidRPr="008A4845" w:rsidRDefault="00D51FFD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8A4845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ПОТРЕБИТЕЛЬСКИЙ </w:t>
      </w:r>
      <w:r w:rsidR="00192B9B" w:rsidRPr="008A4845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КРЕДИТ</w:t>
      </w:r>
      <w:r w:rsidRPr="008A4845">
        <w:rPr>
          <w:rFonts w:ascii="Times New Roman" w:hAnsi="Times New Roman" w:cs="Times New Roman"/>
          <w:b/>
          <w:bCs/>
          <w:color w:val="C00000"/>
          <w:sz w:val="32"/>
          <w:szCs w:val="32"/>
        </w:rPr>
        <w:t>:</w:t>
      </w:r>
      <w:r w:rsidR="00771C13" w:rsidRPr="008A4845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ВОПРОСЫ И ОТВЕТЫ</w:t>
      </w:r>
    </w:p>
    <w:p w:rsidR="00261558" w:rsidRPr="00457C59" w:rsidRDefault="0026155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D51FFD" w:rsidRDefault="009105A3" w:rsidP="009105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C9E71EB" wp14:editId="15853D02">
            <wp:simplePos x="0" y="0"/>
            <wp:positionH relativeFrom="column">
              <wp:posOffset>-64135</wp:posOffset>
            </wp:positionH>
            <wp:positionV relativeFrom="paragraph">
              <wp:posOffset>48260</wp:posOffset>
            </wp:positionV>
            <wp:extent cx="19812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92" y="21440"/>
                <wp:lineTo x="21392" y="0"/>
                <wp:lineTo x="0" y="0"/>
              </wp:wrapPolygon>
            </wp:wrapTight>
            <wp:docPr id="3" name="Рисунок 3" descr="http://940960.ru/thumb/2/aNULzP9UqBjnOgUe6mjMfw/r/d/bank-k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40960.ru/thumb/2/aNULzP9UqBjnOgUe6mjMfw/r/d/bank-kred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FD" w:rsidRPr="007E2BA6">
        <w:rPr>
          <w:rFonts w:ascii="Times New Roman" w:hAnsi="Times New Roman" w:cs="Times New Roman"/>
          <w:b/>
          <w:color w:val="002060"/>
          <w:sz w:val="26"/>
          <w:szCs w:val="26"/>
        </w:rPr>
        <w:t>Потребительский кредит</w:t>
      </w:r>
      <w:r w:rsidR="00D51FFD" w:rsidRPr="007E2BA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D51FFD" w:rsidRPr="007E2BA6">
        <w:rPr>
          <w:rFonts w:ascii="Times New Roman" w:hAnsi="Times New Roman" w:cs="Times New Roman"/>
          <w:sz w:val="26"/>
          <w:szCs w:val="26"/>
        </w:rPr>
        <w:t xml:space="preserve">– денежные средства, предоставленные </w:t>
      </w:r>
      <w:r>
        <w:rPr>
          <w:rFonts w:ascii="Times New Roman" w:hAnsi="Times New Roman" w:cs="Times New Roman"/>
          <w:sz w:val="26"/>
          <w:szCs w:val="26"/>
        </w:rPr>
        <w:t>кре</w:t>
      </w:r>
      <w:r w:rsidR="00D51FFD" w:rsidRPr="007E2BA6">
        <w:rPr>
          <w:rFonts w:ascii="Times New Roman" w:hAnsi="Times New Roman" w:cs="Times New Roman"/>
          <w:sz w:val="26"/>
          <w:szCs w:val="26"/>
        </w:rPr>
        <w:t>дитором заемщику на основании креди</w:t>
      </w:r>
      <w:r>
        <w:rPr>
          <w:rFonts w:ascii="Times New Roman" w:hAnsi="Times New Roman" w:cs="Times New Roman"/>
          <w:sz w:val="26"/>
          <w:szCs w:val="26"/>
        </w:rPr>
        <w:t xml:space="preserve">тного договора для личных </w:t>
      </w:r>
      <w:r w:rsidR="00D51FFD" w:rsidRPr="007E2BA6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9105A3" w:rsidRPr="0005701A" w:rsidRDefault="009105A3" w:rsidP="009105A3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1F238A" w:rsidRPr="009105A3" w:rsidRDefault="009105A3" w:rsidP="009105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З</w:t>
      </w:r>
      <w:r w:rsidRPr="009105A3">
        <w:rPr>
          <w:rFonts w:ascii="Times New Roman" w:hAnsi="Times New Roman" w:cs="Times New Roman"/>
          <w:b/>
          <w:color w:val="002060"/>
          <w:sz w:val="26"/>
          <w:szCs w:val="26"/>
        </w:rPr>
        <w:t>аемщик</w:t>
      </w:r>
      <w:r w:rsidRPr="009105A3">
        <w:rPr>
          <w:rFonts w:ascii="Times New Roman" w:hAnsi="Times New Roman" w:cs="Times New Roman"/>
          <w:sz w:val="26"/>
          <w:szCs w:val="26"/>
        </w:rPr>
        <w:t xml:space="preserve"> - физическое лицо, обратившееся к кредитору с намерением получить, получающее или по</w:t>
      </w:r>
      <w:r w:rsidR="008A4845">
        <w:rPr>
          <w:rFonts w:ascii="Times New Roman" w:hAnsi="Times New Roman" w:cs="Times New Roman"/>
          <w:sz w:val="26"/>
          <w:szCs w:val="26"/>
        </w:rPr>
        <w:t>лучившее потребительский кредит.</w:t>
      </w:r>
    </w:p>
    <w:p w:rsidR="008A4845" w:rsidRDefault="008A4845" w:rsidP="008A484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42629"/>
          <w:sz w:val="26"/>
          <w:szCs w:val="26"/>
        </w:rPr>
      </w:pPr>
    </w:p>
    <w:p w:rsidR="0005701A" w:rsidRDefault="008A4845" w:rsidP="008A484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8A4845">
        <w:rPr>
          <w:b/>
          <w:color w:val="002060"/>
          <w:sz w:val="28"/>
          <w:szCs w:val="28"/>
        </w:rPr>
        <w:t xml:space="preserve">Может ли банк, рассмотрев кредитную заявку, отказать </w:t>
      </w:r>
      <w:r w:rsidR="00DB62B9">
        <w:rPr>
          <w:b/>
          <w:color w:val="002060"/>
          <w:sz w:val="28"/>
          <w:szCs w:val="28"/>
        </w:rPr>
        <w:t>в выдаче</w:t>
      </w:r>
    </w:p>
    <w:p w:rsidR="008A4845" w:rsidRPr="008A4845" w:rsidRDefault="008A4845" w:rsidP="008A484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8A4845">
        <w:rPr>
          <w:b/>
          <w:color w:val="002060"/>
          <w:sz w:val="28"/>
          <w:szCs w:val="28"/>
        </w:rPr>
        <w:t>кредита без объяснения причин?</w:t>
      </w:r>
    </w:p>
    <w:p w:rsidR="008A4845" w:rsidRPr="00115B72" w:rsidRDefault="008A4845" w:rsidP="008A4845">
      <w:pPr>
        <w:pStyle w:val="ab"/>
        <w:shd w:val="clear" w:color="auto" w:fill="FFFFFF"/>
        <w:spacing w:before="0" w:beforeAutospacing="0" w:after="0" w:afterAutospacing="0"/>
        <w:rPr>
          <w:b/>
          <w:color w:val="242629"/>
          <w:sz w:val="16"/>
          <w:szCs w:val="16"/>
        </w:rPr>
      </w:pPr>
    </w:p>
    <w:p w:rsidR="008A4845" w:rsidRDefault="0005701A" w:rsidP="00DC74E4">
      <w:pPr>
        <w:pStyle w:val="ab"/>
        <w:shd w:val="clear" w:color="auto" w:fill="FFFFFF"/>
        <w:spacing w:before="0" w:beforeAutospacing="0" w:after="0" w:afterAutospacing="0"/>
        <w:jc w:val="both"/>
        <w:rPr>
          <w:color w:val="2B2E33"/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43E982" wp14:editId="6A61C8B0">
            <wp:simplePos x="0" y="0"/>
            <wp:positionH relativeFrom="column">
              <wp:posOffset>5698490</wp:posOffset>
            </wp:positionH>
            <wp:positionV relativeFrom="paragraph">
              <wp:posOffset>51435</wp:posOffset>
            </wp:positionV>
            <wp:extent cx="1062355" cy="754380"/>
            <wp:effectExtent l="0" t="0" r="4445" b="7620"/>
            <wp:wrapSquare wrapText="bothSides"/>
            <wp:docPr id="5" name="Рисунок 5" descr="https://bankometrika.ru/wp-content/uploads/2019/08/pochemu-bank-mozhet-otkazat-v-vydache-kre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kometrika.ru/wp-content/uploads/2019/08/pochemu-bank-mozhet-otkazat-v-vydache-kredi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E4">
        <w:rPr>
          <w:color w:val="2B2E33"/>
          <w:spacing w:val="-3"/>
          <w:sz w:val="26"/>
          <w:szCs w:val="26"/>
        </w:rPr>
        <w:t xml:space="preserve">    </w:t>
      </w:r>
      <w:r w:rsidR="008A4845">
        <w:rPr>
          <w:color w:val="2B2E33"/>
          <w:spacing w:val="-3"/>
          <w:sz w:val="26"/>
          <w:szCs w:val="26"/>
        </w:rPr>
        <w:t>П</w:t>
      </w:r>
      <w:r w:rsidR="008A4845" w:rsidRPr="008A4845">
        <w:rPr>
          <w:color w:val="2B2E33"/>
          <w:spacing w:val="-3"/>
          <w:sz w:val="26"/>
          <w:szCs w:val="26"/>
        </w:rPr>
        <w:t xml:space="preserve">о результатам рассмотрения заявления заемщика о предоставлении потребительского кредита </w:t>
      </w:r>
      <w:r w:rsidR="008A4845">
        <w:rPr>
          <w:color w:val="2B2E33"/>
          <w:spacing w:val="-3"/>
          <w:sz w:val="26"/>
          <w:szCs w:val="26"/>
        </w:rPr>
        <w:t>банк</w:t>
      </w:r>
      <w:r w:rsidR="008A4845" w:rsidRPr="008A4845">
        <w:rPr>
          <w:color w:val="2B2E33"/>
          <w:spacing w:val="-3"/>
          <w:sz w:val="26"/>
          <w:szCs w:val="26"/>
        </w:rPr>
        <w:t xml:space="preserve"> может отк</w:t>
      </w:r>
      <w:r w:rsidR="008A4845">
        <w:rPr>
          <w:color w:val="2B2E33"/>
          <w:spacing w:val="-3"/>
          <w:sz w:val="26"/>
          <w:szCs w:val="26"/>
        </w:rPr>
        <w:t>азать ему в заключени</w:t>
      </w:r>
      <w:proofErr w:type="gramStart"/>
      <w:r w:rsidR="008A4845">
        <w:rPr>
          <w:color w:val="2B2E33"/>
          <w:spacing w:val="-3"/>
          <w:sz w:val="26"/>
          <w:szCs w:val="26"/>
        </w:rPr>
        <w:t>и</w:t>
      </w:r>
      <w:proofErr w:type="gramEnd"/>
      <w:r w:rsidR="008A4845">
        <w:rPr>
          <w:color w:val="2B2E33"/>
          <w:spacing w:val="-3"/>
          <w:sz w:val="26"/>
          <w:szCs w:val="26"/>
        </w:rPr>
        <w:t xml:space="preserve"> договора (статья 7 Федерального закона от 21 декабря 2013 № 353-ФЗ «О потребительском кредите (зай</w:t>
      </w:r>
      <w:r>
        <w:rPr>
          <w:color w:val="2B2E33"/>
          <w:spacing w:val="-3"/>
          <w:sz w:val="26"/>
          <w:szCs w:val="26"/>
        </w:rPr>
        <w:t>м</w:t>
      </w:r>
      <w:r w:rsidR="008A4845">
        <w:rPr>
          <w:color w:val="2B2E33"/>
          <w:spacing w:val="-3"/>
          <w:sz w:val="26"/>
          <w:szCs w:val="26"/>
        </w:rPr>
        <w:t>е)».</w:t>
      </w:r>
      <w:r w:rsidR="008A4845" w:rsidRPr="008A4845">
        <w:rPr>
          <w:color w:val="2B2E33"/>
          <w:spacing w:val="-3"/>
          <w:sz w:val="26"/>
          <w:szCs w:val="26"/>
        </w:rPr>
        <w:t xml:space="preserve"> </w:t>
      </w:r>
    </w:p>
    <w:p w:rsidR="00B23156" w:rsidRPr="00B23156" w:rsidRDefault="00B23156" w:rsidP="0005701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B2E33"/>
          <w:spacing w:val="-3"/>
          <w:sz w:val="8"/>
          <w:szCs w:val="8"/>
        </w:rPr>
      </w:pPr>
    </w:p>
    <w:p w:rsidR="00B23156" w:rsidRPr="00B23156" w:rsidRDefault="00B23156" w:rsidP="00B23156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  <w:sz w:val="26"/>
          <w:szCs w:val="26"/>
        </w:rPr>
      </w:pPr>
      <w:r w:rsidRPr="00B23156">
        <w:rPr>
          <w:b/>
          <w:i/>
          <w:color w:val="C00000"/>
          <w:spacing w:val="-3"/>
          <w:sz w:val="26"/>
          <w:szCs w:val="26"/>
        </w:rPr>
        <w:t>СЛЕДУЕТ ЗНАТЬ!</w:t>
      </w:r>
    </w:p>
    <w:p w:rsidR="00B23156" w:rsidRDefault="008A4845" w:rsidP="00B23156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2B2E33"/>
          <w:spacing w:val="-3"/>
          <w:sz w:val="26"/>
          <w:szCs w:val="26"/>
        </w:rPr>
      </w:pPr>
      <w:r w:rsidRPr="00B23156">
        <w:rPr>
          <w:color w:val="2B2E33"/>
          <w:spacing w:val="-3"/>
          <w:sz w:val="26"/>
          <w:szCs w:val="26"/>
        </w:rPr>
        <w:t>Законом не установлена обязанность банка мотивировать отказ.</w:t>
      </w:r>
    </w:p>
    <w:p w:rsidR="008A4845" w:rsidRPr="00B23156" w:rsidRDefault="008A4845" w:rsidP="00C564C0">
      <w:pPr>
        <w:pStyle w:val="ab"/>
        <w:numPr>
          <w:ilvl w:val="0"/>
          <w:numId w:val="2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B2E33"/>
          <w:spacing w:val="-3"/>
          <w:sz w:val="26"/>
          <w:szCs w:val="26"/>
        </w:rPr>
      </w:pPr>
      <w:r w:rsidRPr="00B23156">
        <w:rPr>
          <w:color w:val="2B2E33"/>
          <w:spacing w:val="-3"/>
          <w:sz w:val="26"/>
          <w:szCs w:val="26"/>
        </w:rPr>
        <w:t>Информация об отказе или предоставлении потребительского кредита направляется банком в бюро кредитных историй</w:t>
      </w:r>
      <w:r w:rsidR="0005701A" w:rsidRPr="00B23156">
        <w:rPr>
          <w:color w:val="2B2E33"/>
          <w:spacing w:val="-3"/>
          <w:sz w:val="26"/>
          <w:szCs w:val="26"/>
        </w:rPr>
        <w:t>.</w:t>
      </w:r>
    </w:p>
    <w:p w:rsidR="008A4845" w:rsidRPr="008A4845" w:rsidRDefault="008A4845" w:rsidP="008A4845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2B2E33"/>
          <w:spacing w:val="-3"/>
          <w:sz w:val="16"/>
          <w:szCs w:val="16"/>
        </w:rPr>
      </w:pPr>
    </w:p>
    <w:p w:rsidR="008A4845" w:rsidRPr="00115B72" w:rsidRDefault="00DC74E4" w:rsidP="008A484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840F5AE" wp14:editId="0F1DE609">
            <wp:simplePos x="0" y="0"/>
            <wp:positionH relativeFrom="column">
              <wp:posOffset>31115</wp:posOffset>
            </wp:positionH>
            <wp:positionV relativeFrom="paragraph">
              <wp:posOffset>174625</wp:posOffset>
            </wp:positionV>
            <wp:extent cx="1069340" cy="725170"/>
            <wp:effectExtent l="0" t="0" r="0" b="0"/>
            <wp:wrapSquare wrapText="bothSides"/>
            <wp:docPr id="12" name="Рисунок 12" descr="https://avatars.mds.yandex.net/get-pdb/1491599/bf4a8300-7460-49bb-a5e6-577fbc640a3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491599/bf4a8300-7460-49bb-a5e6-577fbc640a31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45" w:rsidRPr="00115B72">
        <w:rPr>
          <w:b/>
          <w:color w:val="002060"/>
          <w:sz w:val="28"/>
          <w:szCs w:val="28"/>
        </w:rPr>
        <w:t xml:space="preserve">Действителен ли кредитный договор, заключенный в магазине, </w:t>
      </w:r>
    </w:p>
    <w:p w:rsidR="008A4845" w:rsidRPr="00115B72" w:rsidRDefault="008A4845" w:rsidP="008A484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115B72">
        <w:rPr>
          <w:b/>
          <w:color w:val="002060"/>
          <w:sz w:val="28"/>
          <w:szCs w:val="28"/>
        </w:rPr>
        <w:t>а не в офисе банка-кредитора?</w:t>
      </w:r>
    </w:p>
    <w:p w:rsidR="008A4845" w:rsidRPr="006F3360" w:rsidRDefault="008A4845" w:rsidP="008A4845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629"/>
        </w:rPr>
      </w:pPr>
    </w:p>
    <w:p w:rsidR="00DC74E4" w:rsidRDefault="008A4845" w:rsidP="00DC74E4">
      <w:pPr>
        <w:pStyle w:val="ab"/>
        <w:shd w:val="clear" w:color="auto" w:fill="FFFFFF"/>
        <w:spacing w:before="0" w:beforeAutospacing="0" w:after="0" w:afterAutospacing="0"/>
        <w:jc w:val="both"/>
        <w:rPr>
          <w:color w:val="2B2E33"/>
          <w:spacing w:val="-3"/>
          <w:sz w:val="26"/>
          <w:szCs w:val="26"/>
        </w:rPr>
      </w:pPr>
      <w:r w:rsidRPr="00115B72">
        <w:rPr>
          <w:color w:val="2B2E33"/>
          <w:spacing w:val="-3"/>
          <w:sz w:val="26"/>
          <w:szCs w:val="26"/>
        </w:rPr>
        <w:t xml:space="preserve">Договор, заключенный не в офисе банка, является действительным. </w:t>
      </w:r>
    </w:p>
    <w:p w:rsidR="008A4845" w:rsidRPr="00115B72" w:rsidRDefault="008A4845" w:rsidP="00DC74E4">
      <w:pPr>
        <w:pStyle w:val="ab"/>
        <w:shd w:val="clear" w:color="auto" w:fill="FFFFFF"/>
        <w:spacing w:before="0" w:beforeAutospacing="0" w:after="0" w:afterAutospacing="0"/>
        <w:jc w:val="both"/>
        <w:rPr>
          <w:color w:val="2B2E33"/>
          <w:spacing w:val="-3"/>
          <w:sz w:val="26"/>
          <w:szCs w:val="26"/>
        </w:rPr>
      </w:pPr>
      <w:r w:rsidRPr="00115B72">
        <w:rPr>
          <w:color w:val="2B2E33"/>
          <w:spacing w:val="-3"/>
          <w:sz w:val="26"/>
          <w:szCs w:val="26"/>
        </w:rPr>
        <w:t>Кредиты можно оформлять в точках продаж, федеральное законодательство и нормативные акты Банка России не содержат ограничений относительно заключения кредитных договоров вне помещений кредитной организации.</w:t>
      </w:r>
    </w:p>
    <w:p w:rsidR="00DC74E4" w:rsidRPr="00DC74E4" w:rsidRDefault="00DC74E4" w:rsidP="00DC74E4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:rsidR="00DC74E4" w:rsidRPr="00DC74E4" w:rsidRDefault="00C95A5D" w:rsidP="00DC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960B51C" wp14:editId="6E10CBCF">
            <wp:simplePos x="0" y="0"/>
            <wp:positionH relativeFrom="column">
              <wp:posOffset>38735</wp:posOffset>
            </wp:positionH>
            <wp:positionV relativeFrom="paragraph">
              <wp:posOffset>140335</wp:posOffset>
            </wp:positionV>
            <wp:extent cx="1062990" cy="714375"/>
            <wp:effectExtent l="0" t="0" r="3810" b="9525"/>
            <wp:wrapSquare wrapText="bothSides"/>
            <wp:docPr id="7" name="Рисунок 7" descr="http://vanna-pvx.ru/upload/medialibrary/892/892217663109b18eea5211bc03af0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nna-pvx.ru/upload/medialibrary/892/892217663109b18eea5211bc03af0f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E4" w:rsidRPr="00DC74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 магазине предложили беспроцентный кредит. </w:t>
      </w:r>
    </w:p>
    <w:p w:rsidR="00DC74E4" w:rsidRPr="00DC74E4" w:rsidRDefault="00DC74E4" w:rsidP="00DC7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C74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Может ли банк выдавать деньги без процентов?</w:t>
      </w:r>
    </w:p>
    <w:p w:rsidR="00C95A5D" w:rsidRPr="00C95A5D" w:rsidRDefault="00C95A5D" w:rsidP="00DC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16"/>
          <w:szCs w:val="16"/>
          <w:lang w:eastAsia="ru-RU"/>
        </w:rPr>
      </w:pPr>
    </w:p>
    <w:p w:rsidR="00DC74E4" w:rsidRDefault="00DC74E4" w:rsidP="00DC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Б</w:t>
      </w:r>
      <w:r w:rsidRPr="00DC74E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анковский </w:t>
      </w:r>
      <w:r w:rsid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кредит является платной услугой </w:t>
      </w:r>
      <w:r w:rsidRPr="00DC74E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и не может быть беспроцентным. </w:t>
      </w:r>
    </w:p>
    <w:p w:rsidR="00DC74E4" w:rsidRPr="00DC74E4" w:rsidRDefault="009E364C" w:rsidP="00DC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   Н</w:t>
      </w:r>
      <w:r w:rsidR="00DC74E4" w:rsidRPr="00DC74E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екоторые банки предоставляют ряд услуг, которые позволяют бесплатно пользоваться кредитными средствами в течение определенного льготного периода. Льготный период банки могут устанавливать и по кредитным картам. В таком случае вы либо гасите задолженность по карте без процентов в конце месяца, либо оставляете ее и начинаете платить проценты. </w:t>
      </w:r>
    </w:p>
    <w:p w:rsidR="00DC74E4" w:rsidRPr="00DC74E4" w:rsidRDefault="00C95A5D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   </w:t>
      </w:r>
      <w:r w:rsidR="00DC74E4" w:rsidRPr="00DC74E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В магазине вам могут предложить «беспроцентный заем» (т. е. рассрочку оплаты товара). Но тут могут быть свои нюансы, </w:t>
      </w:r>
      <w:r w:rsidR="00DC74E4" w:rsidRPr="00C95A5D">
        <w:rPr>
          <w:rFonts w:ascii="Times New Roman" w:eastAsia="Times New Roman" w:hAnsi="Times New Roman" w:cs="Times New Roman"/>
          <w:b/>
          <w:color w:val="2B2E33"/>
          <w:spacing w:val="-3"/>
          <w:sz w:val="26"/>
          <w:szCs w:val="26"/>
          <w:lang w:eastAsia="ru-RU"/>
        </w:rPr>
        <w:t>обычно стоимость займа уже включена в цену товара</w:t>
      </w:r>
      <w:r w:rsidR="00DC74E4" w:rsidRPr="00DC74E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.</w:t>
      </w:r>
    </w:p>
    <w:p w:rsidR="00C95A5D" w:rsidRPr="00C95A5D" w:rsidRDefault="001009D6" w:rsidP="00C95A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02A4801" wp14:editId="31191792">
            <wp:simplePos x="0" y="0"/>
            <wp:positionH relativeFrom="column">
              <wp:posOffset>5431790</wp:posOffset>
            </wp:positionH>
            <wp:positionV relativeFrom="paragraph">
              <wp:posOffset>84455</wp:posOffset>
            </wp:positionV>
            <wp:extent cx="1238250" cy="1238250"/>
            <wp:effectExtent l="0" t="0" r="0" b="0"/>
            <wp:wrapSquare wrapText="bothSides"/>
            <wp:docPr id="21" name="Рисунок 21" descr="https://pbs.twimg.com/media/DCcnyWyXYAAqgLY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CcnyWyXYAAqgLY.png: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5D">
        <w:rPr>
          <w:rFonts w:ascii="Times New Roman" w:hAnsi="Times New Roman" w:cs="Times New Roman"/>
          <w:sz w:val="26"/>
          <w:szCs w:val="26"/>
        </w:rPr>
        <w:tab/>
      </w:r>
    </w:p>
    <w:p w:rsidR="00C95A5D" w:rsidRDefault="00C95A5D" w:rsidP="00C9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95A5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Как оценить свои финансовые возможности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?</w:t>
      </w:r>
      <w:r w:rsidRPr="00C95A5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</w:p>
    <w:p w:rsidR="00C95A5D" w:rsidRPr="00C95A5D" w:rsidRDefault="00C95A5D" w:rsidP="00C9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К</w:t>
      </w:r>
      <w:r w:rsidRPr="00C95A5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акую сумму брать </w:t>
      </w:r>
      <w:r w:rsidR="002B68E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 </w:t>
      </w:r>
      <w:r w:rsidRPr="00C95A5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кредит?</w:t>
      </w:r>
    </w:p>
    <w:p w:rsidR="00C95A5D" w:rsidRPr="00C95A5D" w:rsidRDefault="00C95A5D" w:rsidP="00C9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C95A5D" w:rsidRPr="00C95A5D" w:rsidRDefault="00C95A5D" w:rsidP="00C95A5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   </w:t>
      </w:r>
      <w:r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Финансовые возможности у всех разные, но есть несколько простых правил, соблюдение которых </w:t>
      </w:r>
      <w:r w:rsidR="002062F1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вам поможет не попасть в финансовую кабалу.</w:t>
      </w:r>
    </w:p>
    <w:p w:rsidR="009E364C" w:rsidRDefault="00C95A5D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E33"/>
          <w:spacing w:val="-3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3202B388" wp14:editId="2CAE441F">
            <wp:simplePos x="0" y="0"/>
            <wp:positionH relativeFrom="column">
              <wp:posOffset>-6985</wp:posOffset>
            </wp:positionH>
            <wp:positionV relativeFrom="paragraph">
              <wp:posOffset>1905</wp:posOffset>
            </wp:positionV>
            <wp:extent cx="314325" cy="314325"/>
            <wp:effectExtent l="0" t="0" r="9525" b="9525"/>
            <wp:wrapSquare wrapText="bothSides"/>
            <wp:docPr id="14" name="Рисунок 14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Считайте доходы и расходы не тол</w:t>
      </w:r>
      <w:r w:rsid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ько на себя, но и на всю семью </w:t>
      </w:r>
      <w:r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или финансово зависящих от вас людей (дети, престарелые родители)</w:t>
      </w:r>
      <w:r w:rsid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.</w:t>
      </w:r>
    </w:p>
    <w:p w:rsidR="009E364C" w:rsidRPr="009E364C" w:rsidRDefault="009E364C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C95A5D" w:rsidRDefault="009E364C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E33"/>
          <w:spacing w:val="-3"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 wp14:anchorId="34781954" wp14:editId="7E706A9A">
            <wp:simplePos x="0" y="0"/>
            <wp:positionH relativeFrom="column">
              <wp:posOffset>-16510</wp:posOffset>
            </wp:positionH>
            <wp:positionV relativeFrom="paragraph">
              <wp:posOffset>11430</wp:posOffset>
            </wp:positionV>
            <wp:extent cx="314325" cy="314325"/>
            <wp:effectExtent l="0" t="0" r="9525" b="9525"/>
            <wp:wrapSquare wrapText="bothSides"/>
            <wp:docPr id="18" name="Рисунок 18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5D"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Трезво оцените развитие своей карьеры и ситуацию, в которой находится ваш работодатель.</w:t>
      </w:r>
    </w:p>
    <w:p w:rsidR="009E364C" w:rsidRPr="009E364C" w:rsidRDefault="009E364C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E33"/>
          <w:spacing w:val="-3"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 wp14:anchorId="39B693E7" wp14:editId="2C54C56F">
            <wp:simplePos x="0" y="0"/>
            <wp:positionH relativeFrom="column">
              <wp:posOffset>-6985</wp:posOffset>
            </wp:positionH>
            <wp:positionV relativeFrom="paragraph">
              <wp:posOffset>62865</wp:posOffset>
            </wp:positionV>
            <wp:extent cx="314325" cy="314325"/>
            <wp:effectExtent l="0" t="0" r="9525" b="9525"/>
            <wp:wrapSquare wrapText="bothSides"/>
            <wp:docPr id="19" name="Рисунок 19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A5D" w:rsidRDefault="00C95A5D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Вспомните, были ли вы поручителем по кредитам других людей. Если они откажутся платить, их проблемы станут вашими.</w:t>
      </w:r>
    </w:p>
    <w:p w:rsidR="009E364C" w:rsidRPr="009E364C" w:rsidRDefault="009E364C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E33"/>
          <w:spacing w:val="-3"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1" wp14:anchorId="4B26F5DC" wp14:editId="30B2DE27">
            <wp:simplePos x="0" y="0"/>
            <wp:positionH relativeFrom="column">
              <wp:posOffset>40640</wp:posOffset>
            </wp:positionH>
            <wp:positionV relativeFrom="paragraph">
              <wp:posOffset>41275</wp:posOffset>
            </wp:positionV>
            <wp:extent cx="257175" cy="314325"/>
            <wp:effectExtent l="0" t="0" r="9525" b="9525"/>
            <wp:wrapSquare wrapText="bothSides"/>
            <wp:docPr id="20" name="Рисунок 20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A5D" w:rsidRDefault="00C95A5D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Поскольку кредиты берут на несколько лет, прикиньте, какие крупные траты вас ждут (рождени</w:t>
      </w:r>
      <w:r w:rsid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е </w:t>
      </w:r>
      <w:r w:rsidR="002062F1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ребенка</w:t>
      </w:r>
      <w:bookmarkStart w:id="0" w:name="_GoBack"/>
      <w:bookmarkEnd w:id="0"/>
      <w:r w:rsid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, оплата учебы). Помните</w:t>
      </w:r>
      <w:r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, что если платежи превысят </w:t>
      </w:r>
      <w:r w:rsid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40-50%</w:t>
      </w:r>
      <w:r w:rsidRPr="00C95A5D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вашего годового дохода, то риск брать кредит велик.</w:t>
      </w:r>
    </w:p>
    <w:p w:rsidR="000C51A2" w:rsidRPr="000C51A2" w:rsidRDefault="000C51A2" w:rsidP="00C95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16"/>
          <w:szCs w:val="16"/>
          <w:lang w:eastAsia="ru-RU"/>
        </w:rPr>
      </w:pPr>
    </w:p>
    <w:p w:rsidR="009E364C" w:rsidRPr="009E364C" w:rsidRDefault="009E364C" w:rsidP="000C5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E36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 каком банке лучше брать кредит?</w:t>
      </w:r>
    </w:p>
    <w:p w:rsidR="009E364C" w:rsidRPr="000C51A2" w:rsidRDefault="009E364C" w:rsidP="000C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182154" w:rsidRDefault="00EE0286" w:rsidP="000C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A131A8E" wp14:editId="79EE9E36">
            <wp:simplePos x="0" y="0"/>
            <wp:positionH relativeFrom="column">
              <wp:posOffset>-16510</wp:posOffset>
            </wp:positionH>
            <wp:positionV relativeFrom="paragraph">
              <wp:posOffset>51435</wp:posOffset>
            </wp:positionV>
            <wp:extent cx="1480820" cy="666750"/>
            <wp:effectExtent l="0" t="0" r="5080" b="0"/>
            <wp:wrapSquare wrapText="bothSides"/>
            <wp:docPr id="22" name="Рисунок 22" descr="https://online47.ru/media/photo/22/2019/09/5a6077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47.ru/media/photo/22/2019/09/5a607786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Следует 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убедит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ся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, что организация, предлагающая кредит, </w:t>
      </w: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-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это банк. Сделать это можно </w:t>
      </w:r>
      <w:hyperlink r:id="rId18" w:history="1">
        <w:r w:rsidR="009E364C" w:rsidRPr="009E364C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  <w:lang w:eastAsia="ru-RU"/>
          </w:rPr>
          <w:t>на сайте Банка России</w:t>
        </w:r>
      </w:hyperlink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. Важно, чтобы информация банка о своих продуктах, в том числе кредитных, была полной и доступной. </w:t>
      </w:r>
    </w:p>
    <w:p w:rsidR="009E364C" w:rsidRDefault="00182154" w:rsidP="000C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   </w:t>
      </w:r>
      <w:r w:rsidR="000C51A2" w:rsidRPr="000C51A2">
        <w:rPr>
          <w:rFonts w:ascii="Times New Roman" w:eastAsia="Times New Roman" w:hAnsi="Times New Roman" w:cs="Times New Roman"/>
          <w:b/>
          <w:i/>
          <w:color w:val="C00000"/>
          <w:spacing w:val="-3"/>
          <w:sz w:val="26"/>
          <w:szCs w:val="26"/>
          <w:lang w:eastAsia="ru-RU"/>
        </w:rPr>
        <w:t>ВАЖНО!</w:t>
      </w:r>
      <w:r w:rsidR="000C51A2" w:rsidRPr="000C51A2">
        <w:rPr>
          <w:rFonts w:ascii="Times New Roman" w:eastAsia="Times New Roman" w:hAnsi="Times New Roman" w:cs="Times New Roman"/>
          <w:color w:val="C00000"/>
          <w:spacing w:val="-3"/>
          <w:sz w:val="26"/>
          <w:szCs w:val="26"/>
          <w:lang w:eastAsia="ru-RU"/>
        </w:rPr>
        <w:t xml:space="preserve"> 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Возьмите домой кредитный договор, </w:t>
      </w:r>
      <w:r w:rsidR="000C51A2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внимательно изучите его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условия, узна</w:t>
      </w:r>
      <w:r w:rsidR="000C51A2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йте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ваши права и обязанности. </w:t>
      </w:r>
      <w:r w:rsidR="000C51A2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Проект договора до</w:t>
      </w:r>
      <w:r w:rsidR="000C51A2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лжен быть написан понятным 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языком. Если у вас появятся вопросы, работник банка должен ответить на них.</w:t>
      </w:r>
    </w:p>
    <w:p w:rsidR="000C51A2" w:rsidRPr="000C51A2" w:rsidRDefault="000C51A2" w:rsidP="000C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16"/>
          <w:szCs w:val="16"/>
          <w:lang w:eastAsia="ru-RU"/>
        </w:rPr>
      </w:pPr>
    </w:p>
    <w:p w:rsidR="009E364C" w:rsidRPr="009E364C" w:rsidRDefault="008E74BE" w:rsidP="00DB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E24BC5E" wp14:editId="325B19F9">
            <wp:simplePos x="0" y="0"/>
            <wp:positionH relativeFrom="column">
              <wp:posOffset>5535930</wp:posOffset>
            </wp:positionH>
            <wp:positionV relativeFrom="paragraph">
              <wp:posOffset>34925</wp:posOffset>
            </wp:positionV>
            <wp:extent cx="1085215" cy="953770"/>
            <wp:effectExtent l="0" t="0" r="635" b="0"/>
            <wp:wrapSquare wrapText="bothSides"/>
            <wp:docPr id="23" name="Рисунок 23" descr="https://avatars.mds.yandex.net/get-zen_doc/1534997/pub_5c1062b023d41400ab927dc6_5d96d321e6cb9b00b1706a2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34997/pub_5c1062b023d41400ab927dc6_5d96d321e6cb9b00b1706a26/scale_12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6B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</w:t>
      </w:r>
      <w:r w:rsidR="009E364C" w:rsidRPr="009E36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Обязательно ли заемщику страховать жизнь?</w:t>
      </w:r>
    </w:p>
    <w:p w:rsidR="009E364C" w:rsidRPr="000C51A2" w:rsidRDefault="009E364C" w:rsidP="009D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629"/>
          <w:sz w:val="16"/>
          <w:szCs w:val="16"/>
          <w:lang w:eastAsia="ru-RU"/>
        </w:rPr>
      </w:pPr>
    </w:p>
    <w:p w:rsidR="000C51A2" w:rsidRDefault="000C51A2" w:rsidP="000C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  Получение кредита не поставлено в зависимость от заключения дополнительного договора, в том числе и договора страхования. </w:t>
      </w:r>
    </w:p>
    <w:p w:rsidR="009E364C" w:rsidRDefault="000C51A2" w:rsidP="000C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   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Банк не может требовать от вас </w:t>
      </w:r>
      <w:r w:rsidR="00E335B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заключить договор страхования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, но вправе предложить кредитный договор с таким условием. </w:t>
      </w: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Право выбора за заемщиком. </w:t>
      </w:r>
      <w:r w:rsidR="009E364C" w:rsidRPr="009E364C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Однако процентная ставка по кредиту без страхования </w:t>
      </w:r>
      <w:r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выше, чем процентная ставка по кредиту со страхованием или иным дополнительным договором. </w:t>
      </w:r>
    </w:p>
    <w:p w:rsidR="000C51A2" w:rsidRPr="00EE0286" w:rsidRDefault="000C51A2" w:rsidP="000C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16"/>
          <w:szCs w:val="16"/>
          <w:lang w:eastAsia="ru-RU"/>
        </w:rPr>
      </w:pPr>
    </w:p>
    <w:p w:rsidR="000C51A2" w:rsidRPr="00EE0286" w:rsidRDefault="00182154" w:rsidP="00EE0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0D12B5B" wp14:editId="03792857">
            <wp:simplePos x="0" y="0"/>
            <wp:positionH relativeFrom="column">
              <wp:posOffset>40640</wp:posOffset>
            </wp:positionH>
            <wp:positionV relativeFrom="paragraph">
              <wp:posOffset>48260</wp:posOffset>
            </wp:positionV>
            <wp:extent cx="2438400" cy="1275080"/>
            <wp:effectExtent l="0" t="0" r="0" b="1270"/>
            <wp:wrapSquare wrapText="bothSides"/>
            <wp:docPr id="24" name="Рисунок 24" descr="https://cs10.pikabu.ru/post_img/2018/06/14/6/og_og_152896985621219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10.pikabu.ru/post_img/2018/06/14/6/og_og_152896985621219547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1A2" w:rsidRPr="00EE02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 самое важное в кредитном договоре?</w:t>
      </w:r>
    </w:p>
    <w:p w:rsidR="00EE0286" w:rsidRPr="00EE0286" w:rsidRDefault="00EE0286" w:rsidP="00EE0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42629"/>
          <w:sz w:val="16"/>
          <w:szCs w:val="16"/>
          <w:lang w:eastAsia="ru-RU"/>
        </w:rPr>
      </w:pPr>
    </w:p>
    <w:p w:rsidR="000C51A2" w:rsidRPr="00182154" w:rsidRDefault="00EE0286" w:rsidP="00EE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pacing w:val="-3"/>
          <w:sz w:val="26"/>
          <w:szCs w:val="26"/>
          <w:lang w:eastAsia="ru-RU"/>
        </w:rPr>
      </w:pPr>
      <w:r w:rsidRPr="00182154">
        <w:rPr>
          <w:rFonts w:ascii="Times New Roman" w:eastAsia="Times New Roman" w:hAnsi="Times New Roman" w:cs="Times New Roman"/>
          <w:b/>
          <w:color w:val="C00000"/>
          <w:spacing w:val="-3"/>
          <w:sz w:val="26"/>
          <w:szCs w:val="26"/>
          <w:lang w:eastAsia="ru-RU"/>
        </w:rPr>
        <w:t>Особое внимание следует обратить на следующее:</w:t>
      </w:r>
    </w:p>
    <w:p w:rsidR="002B68E9" w:rsidRDefault="000C51A2" w:rsidP="0018215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график платежей (убедитесь, что ежемесячная сумма выплат по кредиту посильна для вашего бюджета);</w:t>
      </w:r>
    </w:p>
    <w:p w:rsidR="002B68E9" w:rsidRDefault="000C51A2" w:rsidP="0018215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условия неисполнения договора (что будет, если вы не сможете</w:t>
      </w:r>
      <w:r w:rsidR="002F5D37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соблюдать график платежей, 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-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грозит ли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 вам начисление 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неустойки (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штрафов, пе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ни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);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</w:t>
      </w:r>
    </w:p>
    <w:p w:rsidR="005B40CE" w:rsidRPr="005B40CE" w:rsidRDefault="000C51A2" w:rsidP="0018215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142" w:hanging="142"/>
        <w:jc w:val="both"/>
      </w:pP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дополнительные комиссии и платежи, взимаемые банком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;</w:t>
      </w:r>
    </w:p>
    <w:p w:rsidR="002B68E9" w:rsidRPr="002B68E9" w:rsidRDefault="000C51A2" w:rsidP="005B40C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</w:pP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полн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ую стоимость кредита - о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на 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указывается 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в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правом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верхнем 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углу первой страницы 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кредитного договора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;</w:t>
      </w:r>
    </w:p>
    <w:p w:rsidR="009E364C" w:rsidRDefault="000C51A2" w:rsidP="005B40C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</w:pP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дополнительные услуги (их обязательность и стоимость</w:t>
      </w:r>
      <w:r w:rsidR="00182154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)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. К ним относятся страхование, 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плата за выпуск и обслуживание 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кредитн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ой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карт</w:t>
      </w:r>
      <w:r w:rsidR="005B40CE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>ы</w:t>
      </w:r>
      <w:r w:rsidRPr="002B68E9"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  <w:t xml:space="preserve"> и другие</w:t>
      </w:r>
      <w:r w:rsidRPr="002B68E9">
        <w:rPr>
          <w:rFonts w:ascii="Arial" w:eastAsia="Times New Roman" w:hAnsi="Arial" w:cs="Arial"/>
          <w:color w:val="2B2E33"/>
          <w:spacing w:val="-3"/>
          <w:sz w:val="24"/>
          <w:szCs w:val="24"/>
          <w:lang w:eastAsia="ru-RU"/>
        </w:rPr>
        <w:t xml:space="preserve">. </w:t>
      </w:r>
    </w:p>
    <w:p w:rsidR="003749F9" w:rsidRPr="00723984" w:rsidRDefault="003749F9" w:rsidP="0018215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8"/>
          <w:szCs w:val="8"/>
          <w:lang w:eastAsia="ru-RU"/>
        </w:rPr>
      </w:pPr>
    </w:p>
    <w:p w:rsidR="003749F9" w:rsidRDefault="006E3B45" w:rsidP="006E3B45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 </w:t>
      </w:r>
      <w:r w:rsidR="003749F9" w:rsidRPr="0026155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Источник информации: О</w:t>
      </w:r>
      <w:r w:rsidR="003749F9" w:rsidRPr="002049F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фициальный сайт Банка России</w:t>
      </w:r>
      <w:r w:rsidR="003749F9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(</w:t>
      </w:r>
      <w:hyperlink r:id="rId21" w:history="1">
        <w:r w:rsidR="00AD54E6" w:rsidRPr="00661F86">
          <w:rPr>
            <w:rStyle w:val="ae"/>
            <w:rFonts w:ascii="Times New Roman" w:hAnsi="Times New Roman" w:cs="Times New Roman"/>
            <w:bCs/>
            <w:noProof/>
            <w:sz w:val="26"/>
            <w:szCs w:val="26"/>
            <w:lang w:eastAsia="ru-RU"/>
          </w:rPr>
          <w:t>https://cbr.ru/</w:t>
        </w:r>
      </w:hyperlink>
      <w:r w:rsidR="003749F9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)</w:t>
      </w:r>
      <w:r w:rsidR="003749F9" w:rsidRPr="002049F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.</w:t>
      </w:r>
      <w:r w:rsidR="003749F9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3749F9" w:rsidRPr="002049F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</w:p>
    <w:p w:rsidR="00EE0286" w:rsidRDefault="00EE0286" w:rsidP="001A2753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ru-RU"/>
        </w:rPr>
      </w:pPr>
    </w:p>
    <w:p w:rsidR="008E74BE" w:rsidRDefault="008E74BE" w:rsidP="001A2753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ru-RU"/>
        </w:rPr>
      </w:pPr>
    </w:p>
    <w:p w:rsidR="00DB56B6" w:rsidRDefault="00DB56B6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D9364F" w:rsidRPr="00886F78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При необходимости личного приема или для составления проекта досудебной претензии потребители могут обратить</w:t>
      </w:r>
      <w:r w:rsidR="00261558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ся в Госкомитет РБ  по торговле</w:t>
      </w: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по адресу:  </w:t>
      </w:r>
    </w:p>
    <w:p w:rsidR="00B02E04" w:rsidRPr="00886F78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450008, г. Уфа, ул. </w:t>
      </w:r>
      <w:proofErr w:type="spellStart"/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Цюрупы</w:t>
      </w:r>
      <w:proofErr w:type="spellEnd"/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, 1</w:t>
      </w:r>
      <w:r w:rsidR="00261558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3</w:t>
      </w: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, кабинет 703</w:t>
      </w:r>
    </w:p>
    <w:p w:rsidR="00B02E04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с 9.00 до 18.00 часов по будням,</w:t>
      </w:r>
      <w:r w:rsidR="002B68E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перерыв с 13.00 до 14.00 часов</w:t>
      </w:r>
    </w:p>
    <w:p w:rsidR="002B68E9" w:rsidRPr="002B68E9" w:rsidRDefault="002B68E9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23984" w:rsidRDefault="00B02E04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31F9A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Pr="00886F78">
        <w:rPr>
          <w:rFonts w:ascii="Times New Roman" w:hAnsi="Times New Roman" w:cs="Times New Roman"/>
          <w:b/>
          <w:color w:val="FF0000"/>
          <w:sz w:val="26"/>
          <w:szCs w:val="26"/>
        </w:rPr>
        <w:t>елефон «горячей линии» 8 (347) 218-09-78</w:t>
      </w:r>
    </w:p>
    <w:p w:rsidR="002B68E9" w:rsidRPr="002B68E9" w:rsidRDefault="002B68E9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03C6B" w:rsidRPr="00886F78" w:rsidRDefault="00886F78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</w:t>
      </w:r>
      <w:r w:rsidR="00457C5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фа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8672E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8672E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  <w:r w:rsidR="00527CA1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</w:p>
    <w:sectPr w:rsidR="00B03C6B" w:rsidRPr="00886F78" w:rsidSect="00DB56B6">
      <w:pgSz w:w="11906" w:h="16838"/>
      <w:pgMar w:top="567" w:right="566" w:bottom="567" w:left="851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06" w:rsidRDefault="00EB4A06" w:rsidP="00ED468F">
      <w:pPr>
        <w:spacing w:after="0" w:line="240" w:lineRule="auto"/>
      </w:pPr>
      <w:r>
        <w:separator/>
      </w:r>
    </w:p>
  </w:endnote>
  <w:endnote w:type="continuationSeparator" w:id="0">
    <w:p w:rsidR="00EB4A06" w:rsidRDefault="00EB4A06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06" w:rsidRDefault="00EB4A06" w:rsidP="00ED468F">
      <w:pPr>
        <w:spacing w:after="0" w:line="240" w:lineRule="auto"/>
      </w:pPr>
      <w:r>
        <w:separator/>
      </w:r>
    </w:p>
  </w:footnote>
  <w:footnote w:type="continuationSeparator" w:id="0">
    <w:p w:rsidR="00EB4A06" w:rsidRDefault="00EB4A06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20.25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1"/>
  </w:num>
  <w:num w:numId="5">
    <w:abstractNumId w:val="21"/>
  </w:num>
  <w:num w:numId="6">
    <w:abstractNumId w:val="20"/>
  </w:num>
  <w:num w:numId="7">
    <w:abstractNumId w:val="22"/>
  </w:num>
  <w:num w:numId="8">
    <w:abstractNumId w:val="1"/>
  </w:num>
  <w:num w:numId="9">
    <w:abstractNumId w:val="8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19"/>
  </w:num>
  <w:num w:numId="17">
    <w:abstractNumId w:val="5"/>
  </w:num>
  <w:num w:numId="18">
    <w:abstractNumId w:val="9"/>
  </w:num>
  <w:num w:numId="19">
    <w:abstractNumId w:val="23"/>
  </w:num>
  <w:num w:numId="20">
    <w:abstractNumId w:val="2"/>
  </w:num>
  <w:num w:numId="21">
    <w:abstractNumId w:val="17"/>
  </w:num>
  <w:num w:numId="22">
    <w:abstractNumId w:val="13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2449"/>
    <w:rsid w:val="00045114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1D2D"/>
    <w:rsid w:val="000F3F36"/>
    <w:rsid w:val="001008B6"/>
    <w:rsid w:val="001009D6"/>
    <w:rsid w:val="00101F99"/>
    <w:rsid w:val="00105A88"/>
    <w:rsid w:val="00115B72"/>
    <w:rsid w:val="001227E6"/>
    <w:rsid w:val="0012284D"/>
    <w:rsid w:val="0013688E"/>
    <w:rsid w:val="00146951"/>
    <w:rsid w:val="00154E04"/>
    <w:rsid w:val="00156E74"/>
    <w:rsid w:val="00167E57"/>
    <w:rsid w:val="00181DEF"/>
    <w:rsid w:val="00182154"/>
    <w:rsid w:val="001848F9"/>
    <w:rsid w:val="00192B9B"/>
    <w:rsid w:val="00196200"/>
    <w:rsid w:val="001A2753"/>
    <w:rsid w:val="001A4ED5"/>
    <w:rsid w:val="001A5E32"/>
    <w:rsid w:val="001A5E4A"/>
    <w:rsid w:val="001B75E3"/>
    <w:rsid w:val="001C2374"/>
    <w:rsid w:val="001C6159"/>
    <w:rsid w:val="001C67C3"/>
    <w:rsid w:val="001D0779"/>
    <w:rsid w:val="001D3AA9"/>
    <w:rsid w:val="001D76EE"/>
    <w:rsid w:val="001E350B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6305"/>
    <w:rsid w:val="002B68E9"/>
    <w:rsid w:val="002C56A2"/>
    <w:rsid w:val="002C7FAF"/>
    <w:rsid w:val="002D322E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7031"/>
    <w:rsid w:val="00333582"/>
    <w:rsid w:val="00337438"/>
    <w:rsid w:val="00341738"/>
    <w:rsid w:val="003461B7"/>
    <w:rsid w:val="00347063"/>
    <w:rsid w:val="00355821"/>
    <w:rsid w:val="003611DF"/>
    <w:rsid w:val="003643DB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C239C"/>
    <w:rsid w:val="003C555F"/>
    <w:rsid w:val="003F6FC6"/>
    <w:rsid w:val="00405EFF"/>
    <w:rsid w:val="00405F6D"/>
    <w:rsid w:val="0041380A"/>
    <w:rsid w:val="00414759"/>
    <w:rsid w:val="004256A2"/>
    <w:rsid w:val="004334A6"/>
    <w:rsid w:val="004341D3"/>
    <w:rsid w:val="0044286C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5924"/>
    <w:rsid w:val="004C5BA5"/>
    <w:rsid w:val="004E2861"/>
    <w:rsid w:val="00504945"/>
    <w:rsid w:val="0051460C"/>
    <w:rsid w:val="00517611"/>
    <w:rsid w:val="00521E7F"/>
    <w:rsid w:val="00527CA1"/>
    <w:rsid w:val="00532B96"/>
    <w:rsid w:val="0054076E"/>
    <w:rsid w:val="00551053"/>
    <w:rsid w:val="00551D54"/>
    <w:rsid w:val="00595916"/>
    <w:rsid w:val="005B0DBE"/>
    <w:rsid w:val="005B0F71"/>
    <w:rsid w:val="005B40CE"/>
    <w:rsid w:val="005D2C33"/>
    <w:rsid w:val="00602F2D"/>
    <w:rsid w:val="00616147"/>
    <w:rsid w:val="006212D5"/>
    <w:rsid w:val="0063676F"/>
    <w:rsid w:val="00641736"/>
    <w:rsid w:val="00670087"/>
    <w:rsid w:val="00675CD1"/>
    <w:rsid w:val="006D6B84"/>
    <w:rsid w:val="006E047C"/>
    <w:rsid w:val="006E3B45"/>
    <w:rsid w:val="00711C0A"/>
    <w:rsid w:val="007204FB"/>
    <w:rsid w:val="00723984"/>
    <w:rsid w:val="00744AF9"/>
    <w:rsid w:val="0074711A"/>
    <w:rsid w:val="00762A7B"/>
    <w:rsid w:val="00762ADB"/>
    <w:rsid w:val="00771C13"/>
    <w:rsid w:val="007B46CA"/>
    <w:rsid w:val="007C696D"/>
    <w:rsid w:val="007D7E9F"/>
    <w:rsid w:val="007E00ED"/>
    <w:rsid w:val="007E2BA6"/>
    <w:rsid w:val="007E7B49"/>
    <w:rsid w:val="007E7DAB"/>
    <w:rsid w:val="008121CA"/>
    <w:rsid w:val="00815F4A"/>
    <w:rsid w:val="00831F9A"/>
    <w:rsid w:val="00836563"/>
    <w:rsid w:val="008677D7"/>
    <w:rsid w:val="00876C84"/>
    <w:rsid w:val="0087724B"/>
    <w:rsid w:val="0088500C"/>
    <w:rsid w:val="00886F78"/>
    <w:rsid w:val="00892336"/>
    <w:rsid w:val="008A1294"/>
    <w:rsid w:val="008A4845"/>
    <w:rsid w:val="008B1D43"/>
    <w:rsid w:val="008B6142"/>
    <w:rsid w:val="008B6F09"/>
    <w:rsid w:val="008B740D"/>
    <w:rsid w:val="008C54FA"/>
    <w:rsid w:val="008D16C6"/>
    <w:rsid w:val="008E74BE"/>
    <w:rsid w:val="008F3833"/>
    <w:rsid w:val="008F4A1F"/>
    <w:rsid w:val="008F67D1"/>
    <w:rsid w:val="009100E6"/>
    <w:rsid w:val="009105A3"/>
    <w:rsid w:val="0093111E"/>
    <w:rsid w:val="00934169"/>
    <w:rsid w:val="009347AC"/>
    <w:rsid w:val="009366F1"/>
    <w:rsid w:val="00945A80"/>
    <w:rsid w:val="009471FA"/>
    <w:rsid w:val="00950C4E"/>
    <w:rsid w:val="00954207"/>
    <w:rsid w:val="00971D35"/>
    <w:rsid w:val="009727CD"/>
    <w:rsid w:val="00983961"/>
    <w:rsid w:val="0098621C"/>
    <w:rsid w:val="00987603"/>
    <w:rsid w:val="00987C67"/>
    <w:rsid w:val="00991975"/>
    <w:rsid w:val="009C44C2"/>
    <w:rsid w:val="009D6486"/>
    <w:rsid w:val="009E364C"/>
    <w:rsid w:val="009F0F42"/>
    <w:rsid w:val="009F5440"/>
    <w:rsid w:val="00A05C6F"/>
    <w:rsid w:val="00A20DEB"/>
    <w:rsid w:val="00A360E0"/>
    <w:rsid w:val="00A4556B"/>
    <w:rsid w:val="00A70754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C6B"/>
    <w:rsid w:val="00B062AF"/>
    <w:rsid w:val="00B2239E"/>
    <w:rsid w:val="00B23156"/>
    <w:rsid w:val="00B23E18"/>
    <w:rsid w:val="00B240D1"/>
    <w:rsid w:val="00B30256"/>
    <w:rsid w:val="00B32539"/>
    <w:rsid w:val="00B37952"/>
    <w:rsid w:val="00B41418"/>
    <w:rsid w:val="00B5196E"/>
    <w:rsid w:val="00B556CD"/>
    <w:rsid w:val="00B7010A"/>
    <w:rsid w:val="00B7037C"/>
    <w:rsid w:val="00B81D88"/>
    <w:rsid w:val="00B832D8"/>
    <w:rsid w:val="00B835E3"/>
    <w:rsid w:val="00B9359A"/>
    <w:rsid w:val="00B939A5"/>
    <w:rsid w:val="00B94700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2F0F"/>
    <w:rsid w:val="00C132CA"/>
    <w:rsid w:val="00C13DE8"/>
    <w:rsid w:val="00C1460E"/>
    <w:rsid w:val="00C14693"/>
    <w:rsid w:val="00C148B7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D32E6A"/>
    <w:rsid w:val="00D33437"/>
    <w:rsid w:val="00D35BBF"/>
    <w:rsid w:val="00D37CD1"/>
    <w:rsid w:val="00D464F9"/>
    <w:rsid w:val="00D51FFD"/>
    <w:rsid w:val="00D773F6"/>
    <w:rsid w:val="00D84709"/>
    <w:rsid w:val="00D862BF"/>
    <w:rsid w:val="00D9364F"/>
    <w:rsid w:val="00DB2BE0"/>
    <w:rsid w:val="00DB56B6"/>
    <w:rsid w:val="00DB62B9"/>
    <w:rsid w:val="00DB6EBA"/>
    <w:rsid w:val="00DC0945"/>
    <w:rsid w:val="00DC26DE"/>
    <w:rsid w:val="00DC3068"/>
    <w:rsid w:val="00DC74E4"/>
    <w:rsid w:val="00DE6ABC"/>
    <w:rsid w:val="00E00A3E"/>
    <w:rsid w:val="00E06F89"/>
    <w:rsid w:val="00E13420"/>
    <w:rsid w:val="00E15A59"/>
    <w:rsid w:val="00E17772"/>
    <w:rsid w:val="00E24C09"/>
    <w:rsid w:val="00E32AB4"/>
    <w:rsid w:val="00E335B4"/>
    <w:rsid w:val="00E33845"/>
    <w:rsid w:val="00E45045"/>
    <w:rsid w:val="00E50155"/>
    <w:rsid w:val="00E57E28"/>
    <w:rsid w:val="00E6620F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2FC1"/>
    <w:rsid w:val="00ED34C8"/>
    <w:rsid w:val="00ED40C9"/>
    <w:rsid w:val="00ED468F"/>
    <w:rsid w:val="00EE0286"/>
    <w:rsid w:val="00EE17E2"/>
    <w:rsid w:val="00EF2FF7"/>
    <w:rsid w:val="00F07F9F"/>
    <w:rsid w:val="00F13522"/>
    <w:rsid w:val="00F142F0"/>
    <w:rsid w:val="00F1505F"/>
    <w:rsid w:val="00F26731"/>
    <w:rsid w:val="00F27554"/>
    <w:rsid w:val="00F32652"/>
    <w:rsid w:val="00F50A36"/>
    <w:rsid w:val="00F52AD4"/>
    <w:rsid w:val="00F547C2"/>
    <w:rsid w:val="00F60340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hyperlink" Target="https://cbr.ru/fmp_chec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br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CBDE-B52F-452B-A465-169F78AC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Сулейманова Ляля Хамзовна</cp:lastModifiedBy>
  <cp:revision>27</cp:revision>
  <cp:lastPrinted>2020-05-27T09:21:00Z</cp:lastPrinted>
  <dcterms:created xsi:type="dcterms:W3CDTF">2020-05-28T06:03:00Z</dcterms:created>
  <dcterms:modified xsi:type="dcterms:W3CDTF">2020-07-22T04:32:00Z</dcterms:modified>
</cp:coreProperties>
</file>