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54" w:rsidRDefault="00AB7454" w:rsidP="00AB7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B7EF1" w:rsidRPr="005B7EF1" w:rsidRDefault="005B7EF1" w:rsidP="005B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EF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B7EF1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5B7EF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B7EF1" w:rsidRPr="005B7EF1" w:rsidRDefault="005B7EF1" w:rsidP="005B7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EF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B7EF1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5B7E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B7EF1" w:rsidRPr="005B7EF1" w:rsidRDefault="005B7EF1" w:rsidP="005B7EF1">
      <w:pPr>
        <w:shd w:val="clear" w:color="auto" w:fill="FFFFFF"/>
        <w:spacing w:before="389" w:after="0" w:line="240" w:lineRule="auto"/>
        <w:ind w:right="29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7EF1">
        <w:rPr>
          <w:rFonts w:ascii="Times New Roman" w:hAnsi="Times New Roman" w:cs="Times New Roman"/>
          <w:bCs/>
          <w:spacing w:val="-4"/>
          <w:sz w:val="28"/>
          <w:szCs w:val="28"/>
        </w:rPr>
        <w:t>РЕШЕНИЕ</w:t>
      </w:r>
    </w:p>
    <w:p w:rsidR="005B7EF1" w:rsidRPr="005B7EF1" w:rsidRDefault="005B7EF1" w:rsidP="005B7EF1">
      <w:pPr>
        <w:shd w:val="clear" w:color="auto" w:fill="FFFFFF"/>
        <w:tabs>
          <w:tab w:val="left" w:pos="8376"/>
        </w:tabs>
        <w:spacing w:after="0" w:line="240" w:lineRule="auto"/>
        <w:ind w:left="490"/>
        <w:rPr>
          <w:rFonts w:ascii="Times New Roman" w:hAnsi="Times New Roman" w:cs="Times New Roman"/>
          <w:iCs/>
          <w:spacing w:val="11"/>
          <w:sz w:val="28"/>
          <w:szCs w:val="28"/>
        </w:rPr>
      </w:pPr>
      <w:r w:rsidRPr="005B7EF1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</w:p>
    <w:p w:rsidR="005B7EF1" w:rsidRPr="005B7EF1" w:rsidRDefault="005B7EF1" w:rsidP="005B7EF1">
      <w:pPr>
        <w:shd w:val="clear" w:color="auto" w:fill="FFFFFF"/>
        <w:tabs>
          <w:tab w:val="left" w:pos="8376"/>
        </w:tabs>
        <w:spacing w:after="0" w:line="240" w:lineRule="auto"/>
        <w:ind w:left="490"/>
        <w:rPr>
          <w:rFonts w:ascii="Times New Roman" w:hAnsi="Times New Roman" w:cs="Times New Roman"/>
          <w:spacing w:val="11"/>
          <w:sz w:val="28"/>
          <w:szCs w:val="28"/>
        </w:rPr>
      </w:pPr>
      <w:r w:rsidRPr="005B7EF1">
        <w:rPr>
          <w:rFonts w:ascii="Times New Roman" w:hAnsi="Times New Roman" w:cs="Times New Roman"/>
          <w:iCs/>
          <w:spacing w:val="11"/>
          <w:sz w:val="28"/>
          <w:szCs w:val="28"/>
        </w:rPr>
        <w:t>от «___» ________</w:t>
      </w:r>
      <w:r w:rsidRPr="005B7EF1">
        <w:rPr>
          <w:rFonts w:ascii="Times New Roman" w:hAnsi="Times New Roman" w:cs="Times New Roman"/>
          <w:i/>
          <w:iCs/>
          <w:color w:val="0F00A7"/>
          <w:spacing w:val="11"/>
          <w:sz w:val="28"/>
          <w:szCs w:val="28"/>
        </w:rPr>
        <w:t xml:space="preserve"> </w:t>
      </w:r>
      <w:r w:rsidRPr="005B7EF1">
        <w:rPr>
          <w:rFonts w:ascii="Times New Roman" w:hAnsi="Times New Roman" w:cs="Times New Roman"/>
          <w:spacing w:val="11"/>
          <w:sz w:val="28"/>
          <w:szCs w:val="28"/>
        </w:rPr>
        <w:t>2019 г.                                                           № ____</w:t>
      </w:r>
    </w:p>
    <w:p w:rsidR="005B7EF1" w:rsidRDefault="005B7EF1" w:rsidP="005B7EF1">
      <w:pPr>
        <w:shd w:val="clear" w:color="auto" w:fill="FFFFFF"/>
        <w:tabs>
          <w:tab w:val="left" w:pos="8376"/>
        </w:tabs>
        <w:ind w:left="490"/>
        <w:rPr>
          <w:spacing w:val="11"/>
          <w:sz w:val="28"/>
          <w:szCs w:val="28"/>
        </w:rPr>
      </w:pPr>
    </w:p>
    <w:p w:rsidR="005B7EF1" w:rsidRDefault="005B7EF1" w:rsidP="005B7EF1">
      <w:pPr>
        <w:spacing w:before="60" w:after="6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B7EF1" w:rsidRPr="005B7EF1" w:rsidRDefault="005B7EF1" w:rsidP="005B7EF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F1">
        <w:rPr>
          <w:rFonts w:ascii="Times New Roman" w:hAnsi="Times New Roman" w:cs="Times New Roman"/>
          <w:b w:val="0"/>
          <w:sz w:val="28"/>
          <w:szCs w:val="28"/>
        </w:rPr>
        <w:t xml:space="preserve">О проекте бюджета сельского поселения </w:t>
      </w:r>
      <w:proofErr w:type="spellStart"/>
      <w:r w:rsidRPr="005B7EF1"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 w:rsidRPr="005B7EF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5B7EF1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5B7EF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5B7EF1">
        <w:rPr>
          <w:rFonts w:ascii="Times New Roman" w:hAnsi="Times New Roman" w:cs="Times New Roman"/>
          <w:b w:val="0"/>
          <w:sz w:val="28"/>
          <w:szCs w:val="28"/>
        </w:rPr>
        <w:br/>
        <w:t>на 2020 год и на плановый период 2021 и 2022 года.</w:t>
      </w:r>
    </w:p>
    <w:p w:rsidR="005B7EF1" w:rsidRPr="001B6CCA" w:rsidRDefault="005B7EF1" w:rsidP="005B7E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EF1" w:rsidRPr="001B6CCA" w:rsidRDefault="005B7EF1" w:rsidP="005B7E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7EF1" w:rsidRPr="00FA77A9" w:rsidRDefault="005B7EF1" w:rsidP="005B7EF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A77A9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Совет сельского поселения </w:t>
      </w:r>
      <w:proofErr w:type="spellStart"/>
      <w:r w:rsidRPr="00FA77A9"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 w:rsidRPr="00FA77A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FA77A9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FA77A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FA77A9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решил: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2"/>
      <w:bookmarkEnd w:id="1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4232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4232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4033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 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4039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B7EF1" w:rsidRPr="001B6CCA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</w:rPr>
        <w:br/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4033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-4039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6CCA">
        <w:rPr>
          <w:rFonts w:ascii="Times New Roman" w:hAnsi="Times New Roman" w:cs="Times New Roman"/>
          <w:sz w:val="28"/>
          <w:szCs w:val="28"/>
        </w:rPr>
        <w:t xml:space="preserve">в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Pr="001B6CCA">
        <w:rPr>
          <w:rFonts w:ascii="Times New Roman" w:hAnsi="Times New Roman" w:cs="Times New Roman"/>
          <w:sz w:val="28"/>
          <w:szCs w:val="28"/>
        </w:rPr>
        <w:t>сум</w:t>
      </w:r>
      <w:r>
        <w:rPr>
          <w:rFonts w:ascii="Times New Roman" w:hAnsi="Times New Roman" w:cs="Times New Roman"/>
          <w:sz w:val="28"/>
          <w:szCs w:val="28"/>
        </w:rPr>
        <w:t>ме 164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 рублей и на 2022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 рублей.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№1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№4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№6</w:t>
        </w:r>
      </w:hyperlink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6E502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№8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№9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:rsidR="005B7EF1" w:rsidRPr="006E502D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№10</w:t>
      </w:r>
      <w:r w:rsidRPr="006E502D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61A1B">
        <w:rPr>
          <w:rFonts w:ascii="Times New Roman" w:hAnsi="Times New Roman" w:cs="Times New Roman"/>
          <w:sz w:val="28"/>
          <w:szCs w:val="28"/>
        </w:rPr>
        <w:t xml:space="preserve">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D61A1B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и (или) сокращении бюджетных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Pr="00813E14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20–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№11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№12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61A1B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EF1" w:rsidRPr="00656DC9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D61A1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№13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по состоянию на 1 января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ED355E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2020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9" w:history="1">
        <w:r w:rsidRPr="00D61A1B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>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>года;</w:t>
      </w:r>
    </w:p>
    <w:p w:rsidR="005B7EF1" w:rsidRPr="00D61A1B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br/>
        <w:t xml:space="preserve">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муниципальной собственности.</w:t>
      </w:r>
    </w:p>
    <w:p w:rsidR="005B7EF1" w:rsidRDefault="005B7EF1" w:rsidP="005B7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062" w:rsidRDefault="005B7EF1" w:rsidP="005B7EF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  <w:r w:rsidRPr="005B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Э.Б.</w:t>
      </w:r>
    </w:p>
    <w:sectPr w:rsidR="00494062" w:rsidSect="00C7610E">
      <w:headerReference w:type="default" r:id="rId20"/>
      <w:headerReference w:type="first" r:id="rId21"/>
      <w:pgSz w:w="11906" w:h="16838"/>
      <w:pgMar w:top="352" w:right="851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84" w:rsidRDefault="00CB1584" w:rsidP="00C7610E">
      <w:pPr>
        <w:spacing w:after="0" w:line="240" w:lineRule="auto"/>
      </w:pPr>
      <w:r>
        <w:separator/>
      </w:r>
    </w:p>
  </w:endnote>
  <w:endnote w:type="continuationSeparator" w:id="0">
    <w:p w:rsidR="00CB1584" w:rsidRDefault="00CB1584" w:rsidP="00C7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84" w:rsidRDefault="00CB1584" w:rsidP="00C7610E">
      <w:pPr>
        <w:spacing w:after="0" w:line="240" w:lineRule="auto"/>
      </w:pPr>
      <w:r>
        <w:separator/>
      </w:r>
    </w:p>
  </w:footnote>
  <w:footnote w:type="continuationSeparator" w:id="0">
    <w:p w:rsidR="00CB1584" w:rsidRDefault="00CB1584" w:rsidP="00C7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BF" w:rsidRPr="00156A4F" w:rsidRDefault="00597B6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AB7454">
      <w:rPr>
        <w:rFonts w:ascii="Times New Roman" w:hAnsi="Times New Roman" w:cs="Times New Roman"/>
        <w:noProof/>
        <w:sz w:val="28"/>
        <w:szCs w:val="28"/>
      </w:rPr>
      <w:t>3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6C78BF" w:rsidRPr="00156A4F" w:rsidRDefault="00CB158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BF" w:rsidRPr="007226DB" w:rsidRDefault="00CB158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6C78BF" w:rsidRPr="007226DB" w:rsidRDefault="00CB158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52"/>
    <w:rsid w:val="00494062"/>
    <w:rsid w:val="00597B61"/>
    <w:rsid w:val="005B7EF1"/>
    <w:rsid w:val="006615D5"/>
    <w:rsid w:val="008A4952"/>
    <w:rsid w:val="00AB7454"/>
    <w:rsid w:val="00C7610E"/>
    <w:rsid w:val="00C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E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5B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EF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7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10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F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E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5B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EF1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C76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10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9F6V5fEE" TargetMode="External"/><Relationship Id="rId13" Type="http://schemas.openxmlformats.org/officeDocument/2006/relationships/hyperlink" Target="consultantplus://offline/ref=49A582D05457514DC67398692E0E821A655CE1498B5EBC08B0D7B1338A0B6AD39F51F0C9B568114BD78AF4V5f4E" TargetMode="External"/><Relationship Id="rId18" Type="http://schemas.openxmlformats.org/officeDocument/2006/relationships/hyperlink" Target="consultantplus://offline/ref=49A582D05457514DC67398692E0E821A655CE1498B5EBC08B0D7B1338A0B6AD39F51F0C9B568114AD381F4V5fEE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49A582D05457514DC67398692E0E821A655CE1498B5EBC08B0D7B1338A0B6AD39F51F0C9B568114BD38EF6V5f8E" TargetMode="External"/><Relationship Id="rId12" Type="http://schemas.openxmlformats.org/officeDocument/2006/relationships/hyperlink" Target="consultantplus://offline/ref=49A582D05457514DC67398692E0E821A655CE1498B5EBC08B0D7B1338A0B6AD39F51F0C9B568114BD180F4V5f8E" TargetMode="External"/><Relationship Id="rId17" Type="http://schemas.openxmlformats.org/officeDocument/2006/relationships/hyperlink" Target="consultantplus://offline/ref=49A582D05457514DC67398692E0E821A655CE1498B5EBC08B0D7B1338A0B6AD39F51F0C9B568114BDA8AF0V5f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582D05457514DC67398692E0E821A655CE1498B5EBC08B0D7B1338A0B6AD39F51F0C9B568114BD48EF5V5fB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28CF4V5f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58DF6V5f8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A582D05457514DC67398692E0E821A655CE1498B5EBC08B0D7B1338A0B6AD39F51F0C9B568114BD28BFCV5fDE" TargetMode="External"/><Relationship Id="rId19" Type="http://schemas.openxmlformats.org/officeDocument/2006/relationships/hyperlink" Target="consultantplus://offline/ref=49A582D05457514DC67386643862DD136453B74D8B54B35DED88EA6EDD026084D81EA988F460V1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9F3V5fDE" TargetMode="External"/><Relationship Id="rId14" Type="http://schemas.openxmlformats.org/officeDocument/2006/relationships/hyperlink" Target="consultantplus://offline/ref=49A582D05457514DC67398692E0E821A655CE1498B5EBC08B0D7B1338A0B6AD39F51F0C9B568114BD68AF2V5f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dcterms:created xsi:type="dcterms:W3CDTF">2019-11-29T12:28:00Z</dcterms:created>
  <dcterms:modified xsi:type="dcterms:W3CDTF">2020-02-03T05:49:00Z</dcterms:modified>
</cp:coreProperties>
</file>