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FB" w:rsidRDefault="00871FFB" w:rsidP="00871FFB">
      <w:pPr>
        <w:pStyle w:val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   сельского       поселения       </w:t>
      </w:r>
      <w:proofErr w:type="spellStart"/>
      <w:r>
        <w:rPr>
          <w:bCs/>
          <w:sz w:val="28"/>
          <w:szCs w:val="28"/>
        </w:rPr>
        <w:t>Нижнебалтачевский</w:t>
      </w:r>
      <w:proofErr w:type="spellEnd"/>
      <w:r>
        <w:rPr>
          <w:bCs/>
          <w:sz w:val="28"/>
          <w:szCs w:val="28"/>
        </w:rPr>
        <w:t xml:space="preserve">          сельсовет                                           муниципального        района       </w:t>
      </w:r>
      <w:proofErr w:type="spellStart"/>
      <w:r>
        <w:rPr>
          <w:bCs/>
          <w:sz w:val="28"/>
          <w:szCs w:val="28"/>
        </w:rPr>
        <w:t>Татышлинский</w:t>
      </w:r>
      <w:proofErr w:type="spellEnd"/>
      <w:r>
        <w:rPr>
          <w:bCs/>
          <w:sz w:val="28"/>
          <w:szCs w:val="28"/>
        </w:rPr>
        <w:t xml:space="preserve">          район               Республики        Башкортостан</w:t>
      </w:r>
    </w:p>
    <w:p w:rsidR="00871FFB" w:rsidRDefault="00871FFB" w:rsidP="00871FFB">
      <w:pPr>
        <w:shd w:val="clear" w:color="auto" w:fill="FFFFFF"/>
        <w:spacing w:before="389"/>
        <w:ind w:right="29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РЕШЕНИЕ</w:t>
      </w:r>
    </w:p>
    <w:p w:rsidR="00871FFB" w:rsidRDefault="00871FFB" w:rsidP="00871FFB">
      <w:pPr>
        <w:shd w:val="clear" w:color="auto" w:fill="FFFFFF"/>
        <w:tabs>
          <w:tab w:val="left" w:pos="8376"/>
        </w:tabs>
        <w:ind w:left="490"/>
        <w:rPr>
          <w:iCs/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 xml:space="preserve"> </w:t>
      </w:r>
    </w:p>
    <w:p w:rsidR="00871FFB" w:rsidRDefault="00871FFB" w:rsidP="00871FFB">
      <w:pPr>
        <w:shd w:val="clear" w:color="auto" w:fill="FFFFFF"/>
        <w:tabs>
          <w:tab w:val="left" w:pos="8376"/>
        </w:tabs>
        <w:ind w:left="490"/>
      </w:pPr>
      <w:r>
        <w:rPr>
          <w:iCs/>
          <w:spacing w:val="11"/>
          <w:sz w:val="28"/>
          <w:szCs w:val="28"/>
        </w:rPr>
        <w:t xml:space="preserve">27 февраля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2015 г.                                                      № 349</w:t>
      </w:r>
    </w:p>
    <w:p w:rsidR="00871FFB" w:rsidRDefault="00871FFB" w:rsidP="00871F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1FFB" w:rsidRDefault="00871FFB" w:rsidP="00871F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871FFB" w:rsidRDefault="00871FFB" w:rsidP="00871F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71FFB" w:rsidRDefault="00871FFB" w:rsidP="00871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871FFB" w:rsidRDefault="00871FFB" w:rsidP="00871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871FFB" w:rsidRDefault="00871FFB" w:rsidP="00871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871FFB" w:rsidRDefault="00871FFB" w:rsidP="00871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871FFB" w:rsidRDefault="00871FFB" w:rsidP="00871F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принципа платности использования земли и эффективного управления земельными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2 пункта 2 статьи 39.25 Земельного кодекса Российской Федерации от 25.10.2001г. №136-ФЗ, Закона Республики Башкортостан «О регулировании земельных отношений в Республики Башкортостан» от 05.01.2004г. №59-з,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proofErr w:type="gramEnd"/>
    </w:p>
    <w:p w:rsidR="00871FFB" w:rsidRDefault="00871FFB" w:rsidP="00871FF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871FFB" w:rsidRDefault="00871FFB" w:rsidP="00871FF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71FFB" w:rsidRDefault="00871FFB" w:rsidP="00871F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71FFB" w:rsidRDefault="00871FFB" w:rsidP="00871FFB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прилагаемого Приложения.</w:t>
      </w:r>
    </w:p>
    <w:p w:rsidR="00871FFB" w:rsidRDefault="00871FFB" w:rsidP="00871FF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марта 2015 года.</w:t>
      </w:r>
    </w:p>
    <w:p w:rsidR="00871FFB" w:rsidRDefault="00871FFB" w:rsidP="00871FF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сельских библиотеках и официальном интернет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71FFB" w:rsidRPr="00285FEE" w:rsidRDefault="00871FFB" w:rsidP="00285FE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F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871FFB" w:rsidRPr="00285FEE" w:rsidRDefault="00871FFB" w:rsidP="00285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71FFB" w:rsidRPr="00285FEE" w:rsidRDefault="00871FFB" w:rsidP="00285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Э.Б.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</w:p>
    <w:p w:rsidR="00871FFB" w:rsidRPr="00285FEE" w:rsidRDefault="00871FFB" w:rsidP="00285FE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1FFB" w:rsidRPr="00285FEE" w:rsidRDefault="00871FFB" w:rsidP="00285FE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>к      решению      Совета</w:t>
      </w:r>
    </w:p>
    <w:p w:rsidR="00871FFB" w:rsidRPr="00285FEE" w:rsidRDefault="00871FFB" w:rsidP="00285FEE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FFB" w:rsidRPr="00285FEE" w:rsidRDefault="00871FFB" w:rsidP="00285F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>муниципального                      района</w:t>
      </w:r>
    </w:p>
    <w:p w:rsidR="00871FFB" w:rsidRPr="00285FEE" w:rsidRDefault="00871FFB" w:rsidP="00285F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85FEE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район</w:t>
      </w:r>
    </w:p>
    <w:p w:rsidR="00871FFB" w:rsidRPr="00285FEE" w:rsidRDefault="00871FFB" w:rsidP="00285F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FEE">
        <w:rPr>
          <w:rFonts w:ascii="Times New Roman" w:hAnsi="Times New Roman" w:cs="Times New Roman"/>
          <w:color w:val="000000"/>
          <w:sz w:val="28"/>
          <w:szCs w:val="28"/>
        </w:rPr>
        <w:tab/>
        <w:t>Республики                  Башкортостан</w:t>
      </w:r>
    </w:p>
    <w:p w:rsidR="00871FFB" w:rsidRPr="00285FEE" w:rsidRDefault="00871FFB" w:rsidP="00285FEE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color w:val="000000"/>
          <w:sz w:val="28"/>
          <w:szCs w:val="28"/>
        </w:rPr>
        <w:t>от «27»февраля 2015 г. № 349</w:t>
      </w:r>
    </w:p>
    <w:p w:rsidR="00871FFB" w:rsidRPr="00285FEE" w:rsidRDefault="00871FFB" w:rsidP="00871FFB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FFB" w:rsidRPr="00285FEE" w:rsidRDefault="00871FFB" w:rsidP="00871FFB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FFB" w:rsidRPr="00285FEE" w:rsidRDefault="00871FFB" w:rsidP="0087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>Правила</w:t>
      </w:r>
    </w:p>
    <w:p w:rsidR="00871FFB" w:rsidRPr="00285FEE" w:rsidRDefault="00871FFB" w:rsidP="0087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1FFB" w:rsidRPr="00285FEE" w:rsidRDefault="00871FFB" w:rsidP="00871FFB">
      <w:pPr>
        <w:rPr>
          <w:rFonts w:ascii="Times New Roman" w:hAnsi="Times New Roman" w:cs="Times New Roman"/>
          <w:sz w:val="28"/>
          <w:szCs w:val="28"/>
        </w:rPr>
      </w:pPr>
    </w:p>
    <w:p w:rsidR="00871FFB" w:rsidRPr="00285FEE" w:rsidRDefault="00871FFB" w:rsidP="00871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FFB" w:rsidRPr="00285FEE" w:rsidRDefault="00871FFB" w:rsidP="0087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71FFB" w:rsidRPr="00285FEE" w:rsidRDefault="00871FFB" w:rsidP="0087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FEE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определяется в порядке, предусмотренном Правилами определения размера и внесения арендной платы за земли, находящиеся в собственности 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утвержденными Решением Совета 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proofErr w:type="gram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22.12.2011г. №71 «Об арендной плате за землю» (с последующими изменениями), если иное не установлено настоящими Правилами.</w:t>
      </w:r>
    </w:p>
    <w:p w:rsidR="00871FFB" w:rsidRPr="00285FEE" w:rsidRDefault="00871FFB" w:rsidP="0087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5FEE">
        <w:rPr>
          <w:rFonts w:ascii="Times New Roman" w:hAnsi="Times New Roman" w:cs="Times New Roman"/>
          <w:sz w:val="28"/>
          <w:szCs w:val="28"/>
        </w:rPr>
        <w:t xml:space="preserve">Плата по соглашению об установлении сервитута, заключенному в отношении неделимых земельных участков, находящихся в собственности </w:t>
      </w:r>
      <w:r w:rsidRPr="00285FE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земельных участков, находящихся в собственности сельского поселения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5FE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85F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предоставленных в постоянное (бессрочное) пользование лицу, в оперативном управлении которого находится наибольшая площадь помещений в здании, сооружении или</w:t>
      </w:r>
      <w:proofErr w:type="gramEnd"/>
      <w:r w:rsidRPr="00285FEE">
        <w:rPr>
          <w:rFonts w:ascii="Times New Roman" w:hAnsi="Times New Roman" w:cs="Times New Roman"/>
          <w:sz w:val="28"/>
          <w:szCs w:val="28"/>
        </w:rPr>
        <w:t xml:space="preserve"> площадь зданий, сооружений в оперативном </w:t>
      </w:r>
      <w:proofErr w:type="gramStart"/>
      <w:r w:rsidRPr="00285FEE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285FEE">
        <w:rPr>
          <w:rFonts w:ascii="Times New Roman" w:hAnsi="Times New Roman" w:cs="Times New Roman"/>
          <w:sz w:val="28"/>
          <w:szCs w:val="28"/>
        </w:rPr>
        <w:t xml:space="preserve"> которого превышает площадь зданий, сооружений, находящихся в оперативном управлении остальных лиц (пункт 11 ст. 39.20. </w:t>
      </w:r>
      <w:proofErr w:type="gramStart"/>
      <w:r w:rsidRPr="00285FE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Федерации), устанавливается в размере, равном ставке земельного налога, рассчитанном пропорционально площади зданий, сооружений или помещений в них, предоставленных на праве оперативного управления.</w:t>
      </w:r>
      <w:proofErr w:type="gramEnd"/>
    </w:p>
    <w:p w:rsidR="00871FFB" w:rsidRPr="00285FEE" w:rsidRDefault="00871FFB" w:rsidP="0087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871FFB" w:rsidRPr="00285FEE" w:rsidRDefault="00871FFB" w:rsidP="0087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FEE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871FFB" w:rsidRPr="00285FEE" w:rsidRDefault="00871FFB" w:rsidP="0087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Pr="00285FEE" w:rsidRDefault="00871FFB" w:rsidP="00871F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p w:rsidR="00871FFB" w:rsidRDefault="00871FFB" w:rsidP="00871FFB">
      <w:pPr>
        <w:pStyle w:val="a3"/>
        <w:rPr>
          <w:b/>
          <w:bCs/>
        </w:rPr>
      </w:pPr>
    </w:p>
    <w:bookmarkEnd w:id="0"/>
    <w:p w:rsidR="00871FFB" w:rsidRDefault="00871FFB" w:rsidP="00871FFB">
      <w:pPr>
        <w:pStyle w:val="a3"/>
        <w:rPr>
          <w:b/>
          <w:bCs/>
        </w:rPr>
      </w:pPr>
    </w:p>
    <w:p w:rsidR="00871FFB" w:rsidRDefault="00871FFB"/>
    <w:sectPr w:rsidR="0087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E"/>
    <w:rsid w:val="0017490E"/>
    <w:rsid w:val="00285FEE"/>
    <w:rsid w:val="00871FFB"/>
    <w:rsid w:val="00B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71FFB"/>
    <w:pPr>
      <w:shd w:val="clear" w:color="auto" w:fill="FFFFFF"/>
      <w:spacing w:after="0" w:line="302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71FFB"/>
  </w:style>
  <w:style w:type="paragraph" w:styleId="3">
    <w:name w:val="Body Text Indent 3"/>
    <w:basedOn w:val="a"/>
    <w:link w:val="30"/>
    <w:uiPriority w:val="99"/>
    <w:semiHidden/>
    <w:unhideWhenUsed/>
    <w:rsid w:val="00871F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1F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71F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71F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1F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71FFB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71FFB"/>
    <w:pPr>
      <w:shd w:val="clear" w:color="auto" w:fill="FFFFFF"/>
      <w:spacing w:after="0" w:line="302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71FFB"/>
  </w:style>
  <w:style w:type="paragraph" w:styleId="3">
    <w:name w:val="Body Text Indent 3"/>
    <w:basedOn w:val="a"/>
    <w:link w:val="30"/>
    <w:uiPriority w:val="99"/>
    <w:semiHidden/>
    <w:unhideWhenUsed/>
    <w:rsid w:val="00871F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1F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71F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71F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1F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71FFB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2018-11-21T12:28:00Z</dcterms:created>
  <dcterms:modified xsi:type="dcterms:W3CDTF">2018-11-21T12:30:00Z</dcterms:modified>
</cp:coreProperties>
</file>