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EA" w:rsidRDefault="004524EA" w:rsidP="004524E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Совет сельского поселения Нижнебалтачевский сельсовет </w:t>
      </w:r>
    </w:p>
    <w:p w:rsidR="004524EA" w:rsidRDefault="004524EA" w:rsidP="004524E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района Татышлинский район Республики Башкортостан</w:t>
      </w:r>
    </w:p>
    <w:p w:rsidR="004524EA" w:rsidRDefault="004524EA" w:rsidP="004524EA">
      <w:pPr>
        <w:jc w:val="center"/>
        <w:rPr>
          <w:rFonts w:eastAsia="Calibri"/>
          <w:sz w:val="28"/>
          <w:szCs w:val="28"/>
          <w:lang w:eastAsia="en-US"/>
        </w:rPr>
      </w:pPr>
    </w:p>
    <w:p w:rsidR="004524EA" w:rsidRDefault="004524EA" w:rsidP="004524E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4524EA" w:rsidRDefault="004524EA" w:rsidP="004524E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«09» июня 2016 года                                                                             № 94</w:t>
      </w:r>
    </w:p>
    <w:p w:rsidR="004524EA" w:rsidRDefault="004524EA" w:rsidP="004524EA">
      <w:pPr>
        <w:autoSpaceDE w:val="0"/>
        <w:autoSpaceDN w:val="0"/>
        <w:adjustRightInd w:val="0"/>
        <w:rPr>
          <w:sz w:val="28"/>
          <w:szCs w:val="28"/>
        </w:rPr>
      </w:pPr>
    </w:p>
    <w:p w:rsidR="004524EA" w:rsidRDefault="004524EA" w:rsidP="004524EA">
      <w:pPr>
        <w:jc w:val="center"/>
        <w:rPr>
          <w:bCs/>
          <w:noProof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Программы комплексного развития коммунальной инфраструктуры</w:t>
      </w:r>
      <w:r>
        <w:rPr>
          <w:bCs/>
          <w:noProof/>
          <w:sz w:val="28"/>
          <w:szCs w:val="28"/>
        </w:rPr>
        <w:t xml:space="preserve"> сельского поселения</w:t>
      </w:r>
      <w:proofErr w:type="gramEnd"/>
      <w:r>
        <w:rPr>
          <w:bCs/>
          <w:noProof/>
          <w:sz w:val="28"/>
          <w:szCs w:val="28"/>
        </w:rPr>
        <w:t xml:space="preserve"> Нижнебалтачевский сельсовет муниципального района Татышлинский район Республики Башкортостан </w:t>
      </w:r>
    </w:p>
    <w:p w:rsidR="004524EA" w:rsidRDefault="004524EA" w:rsidP="004524EA">
      <w:pPr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на 201</w:t>
      </w:r>
      <w:r w:rsidR="000C5C44">
        <w:rPr>
          <w:bCs/>
          <w:noProof/>
          <w:sz w:val="28"/>
          <w:szCs w:val="28"/>
        </w:rPr>
        <w:t>6</w:t>
      </w:r>
      <w:r>
        <w:rPr>
          <w:bCs/>
          <w:noProof/>
          <w:sz w:val="28"/>
          <w:szCs w:val="28"/>
        </w:rPr>
        <w:t>-2020 гг.</w:t>
      </w:r>
    </w:p>
    <w:p w:rsidR="004524EA" w:rsidRDefault="004524EA" w:rsidP="00452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4524EA" w:rsidRDefault="004524EA" w:rsidP="004524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п. 6.1 части 1 статьи 17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Федерации», п. 23 статьи 1 и п.4.1 части 1 статьи 6 Градостроительного кодекса Российской Федерации»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190-ФЗ, п. 2 Постановления Правительства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14 июня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502 «Об утверждении требований к программам комплексного развития систем коммунальной инфраструктуры поселений, городских округов», п. 3 раздела 2 «Методических рекомендаций по разработке программ комплексного развития систем коммунальной инфраструктуры поселений, городских округов», утверждённых Приказом Федерального Агентства по строительству и жилищно-коммунальному хозяйству Российской Федерации от 1 октября 2013 г. № 359/ГС и руководствуясь Уставом сельского поселения Нижнебалтачевский</w:t>
      </w:r>
      <w:proofErr w:type="gram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>
        <w:rPr>
          <w:rFonts w:eastAsia="Calibri"/>
          <w:sz w:val="28"/>
          <w:szCs w:val="28"/>
          <w:lang w:eastAsia="en-US"/>
        </w:rPr>
        <w:t xml:space="preserve">Совет сельского поселения Нижнебалтачевский сельсовет муниципального района Татышлинский район Республики Башкортостан </w:t>
      </w:r>
    </w:p>
    <w:p w:rsidR="004524EA" w:rsidRDefault="004524EA" w:rsidP="004524E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РЕШИЛ:</w:t>
      </w:r>
    </w:p>
    <w:p w:rsidR="004524EA" w:rsidRDefault="004524EA" w:rsidP="004524EA">
      <w:pPr>
        <w:jc w:val="both"/>
        <w:rPr>
          <w:rFonts w:eastAsia="Calibri"/>
          <w:sz w:val="28"/>
          <w:szCs w:val="28"/>
          <w:lang w:eastAsia="en-US"/>
        </w:rPr>
      </w:pPr>
    </w:p>
    <w:p w:rsidR="004524EA" w:rsidRDefault="004524EA" w:rsidP="004524EA">
      <w:pPr>
        <w:jc w:val="both"/>
        <w:rPr>
          <w:bCs/>
          <w:noProof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1. Утвердить </w:t>
      </w:r>
      <w:r>
        <w:rPr>
          <w:sz w:val="28"/>
          <w:szCs w:val="28"/>
        </w:rPr>
        <w:t>Программу комплексного развития коммунальной инфраструктуры</w:t>
      </w:r>
      <w:r>
        <w:rPr>
          <w:bCs/>
          <w:noProof/>
          <w:sz w:val="28"/>
          <w:szCs w:val="28"/>
        </w:rPr>
        <w:t xml:space="preserve"> сельского поселения Нижнебалтачевский сельсовет муниципального района Татышлинский район Республики Башкортостан на 201</w:t>
      </w:r>
      <w:r w:rsidR="000C5C44">
        <w:rPr>
          <w:bCs/>
          <w:noProof/>
          <w:sz w:val="28"/>
          <w:szCs w:val="28"/>
        </w:rPr>
        <w:t>6</w:t>
      </w:r>
      <w:r>
        <w:rPr>
          <w:bCs/>
          <w:noProof/>
          <w:sz w:val="28"/>
          <w:szCs w:val="28"/>
        </w:rPr>
        <w:t>-2020 гг. (приложение).</w:t>
      </w:r>
    </w:p>
    <w:p w:rsidR="004524EA" w:rsidRDefault="004524EA" w:rsidP="004524E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Настоящее решение разместить на интернет-сайте администрации,  обнародовать в здании администрации и сельских библиотеках сельского поселения Нижнебалтачевский сельсовет муниципального района Татышлинский район Республики Башкортостан.</w:t>
      </w:r>
    </w:p>
    <w:p w:rsidR="004524EA" w:rsidRDefault="004524EA" w:rsidP="004524E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4524EA" w:rsidRDefault="004524EA" w:rsidP="004524EA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4524EA" w:rsidRDefault="004524EA" w:rsidP="004524E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4524EA" w:rsidRDefault="004524EA" w:rsidP="004524E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Нижнебалтачевский сельсовет:                                                Рахимзянов Э.Б.</w:t>
      </w:r>
    </w:p>
    <w:p w:rsidR="004524EA" w:rsidRDefault="004524EA" w:rsidP="004524EA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                                      к решению заседания Совета                                                    сельского поселения</w:t>
      </w:r>
    </w:p>
    <w:p w:rsidR="004524EA" w:rsidRDefault="004524EA" w:rsidP="004524EA">
      <w:pPr>
        <w:pStyle w:val="ConsPlusNormal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Нижнебалтачевский сельсовет</w:t>
      </w:r>
    </w:p>
    <w:p w:rsidR="004524EA" w:rsidRDefault="004524EA" w:rsidP="004524EA">
      <w:pPr>
        <w:pStyle w:val="ConsPlusNormal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Татышлинский район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от «09»июня  2016г. №94</w:t>
      </w:r>
    </w:p>
    <w:p w:rsidR="004524EA" w:rsidRDefault="004524EA" w:rsidP="0045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EA" w:rsidRDefault="004524EA" w:rsidP="0045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EA" w:rsidRDefault="004524EA" w:rsidP="004524EA">
      <w:pPr>
        <w:jc w:val="center"/>
        <w:outlineLvl w:val="0"/>
        <w:rPr>
          <w:sz w:val="22"/>
          <w:szCs w:val="22"/>
        </w:rPr>
      </w:pPr>
    </w:p>
    <w:p w:rsidR="004524EA" w:rsidRDefault="004524EA" w:rsidP="004524EA">
      <w:pPr>
        <w:jc w:val="center"/>
        <w:outlineLvl w:val="0"/>
      </w:pPr>
    </w:p>
    <w:p w:rsidR="004524EA" w:rsidRDefault="004524EA" w:rsidP="004524EA">
      <w:pPr>
        <w:jc w:val="center"/>
        <w:outlineLvl w:val="0"/>
      </w:pPr>
    </w:p>
    <w:p w:rsidR="004524EA" w:rsidRDefault="004524EA" w:rsidP="004524EA">
      <w:pPr>
        <w:jc w:val="center"/>
        <w:outlineLvl w:val="0"/>
      </w:pPr>
    </w:p>
    <w:p w:rsidR="004524EA" w:rsidRDefault="004524EA" w:rsidP="004524EA">
      <w:pPr>
        <w:jc w:val="center"/>
        <w:outlineLvl w:val="0"/>
      </w:pPr>
    </w:p>
    <w:p w:rsidR="004524EA" w:rsidRDefault="004524EA" w:rsidP="004524EA">
      <w:pPr>
        <w:jc w:val="center"/>
        <w:outlineLvl w:val="0"/>
      </w:pPr>
    </w:p>
    <w:p w:rsidR="004524EA" w:rsidRDefault="004524EA" w:rsidP="004524EA">
      <w:pPr>
        <w:jc w:val="center"/>
        <w:outlineLvl w:val="0"/>
      </w:pPr>
    </w:p>
    <w:p w:rsidR="004524EA" w:rsidRDefault="004524EA" w:rsidP="004524EA">
      <w:pPr>
        <w:jc w:val="center"/>
        <w:outlineLvl w:val="0"/>
      </w:pPr>
    </w:p>
    <w:p w:rsidR="004524EA" w:rsidRDefault="004524EA" w:rsidP="004524EA">
      <w:pPr>
        <w:jc w:val="center"/>
        <w:outlineLvl w:val="0"/>
      </w:pPr>
    </w:p>
    <w:p w:rsidR="004524EA" w:rsidRDefault="004524EA" w:rsidP="004524EA">
      <w:pPr>
        <w:jc w:val="center"/>
        <w:outlineLvl w:val="0"/>
      </w:pPr>
    </w:p>
    <w:p w:rsidR="004524EA" w:rsidRDefault="004524EA" w:rsidP="004524EA">
      <w:pPr>
        <w:jc w:val="center"/>
        <w:outlineLvl w:val="0"/>
      </w:pPr>
    </w:p>
    <w:p w:rsidR="004524EA" w:rsidRDefault="004524EA" w:rsidP="004524EA">
      <w:pPr>
        <w:jc w:val="center"/>
        <w:outlineLvl w:val="0"/>
      </w:pPr>
    </w:p>
    <w:p w:rsidR="004524EA" w:rsidRDefault="004524EA" w:rsidP="004524EA">
      <w:pPr>
        <w:jc w:val="center"/>
        <w:outlineLvl w:val="0"/>
        <w:rPr>
          <w:sz w:val="56"/>
          <w:szCs w:val="56"/>
        </w:rPr>
      </w:pPr>
      <w:r>
        <w:rPr>
          <w:sz w:val="56"/>
          <w:szCs w:val="56"/>
        </w:rPr>
        <w:t xml:space="preserve">Программа </w:t>
      </w:r>
    </w:p>
    <w:p w:rsidR="00544036" w:rsidRDefault="004524EA" w:rsidP="004524EA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комплексного развития коммунальной инфраструктуры сельского поселения Нижнебалтачевский сельсовет муниципального района Татышлинский район </w:t>
      </w:r>
    </w:p>
    <w:p w:rsidR="004524EA" w:rsidRDefault="004524EA" w:rsidP="004524EA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Республики Башкортостан на 201</w:t>
      </w:r>
      <w:r w:rsidR="000C5C44">
        <w:rPr>
          <w:sz w:val="40"/>
          <w:szCs w:val="40"/>
        </w:rPr>
        <w:t>6</w:t>
      </w:r>
      <w:r>
        <w:rPr>
          <w:sz w:val="40"/>
          <w:szCs w:val="40"/>
        </w:rPr>
        <w:t>-2020 гг.</w:t>
      </w:r>
    </w:p>
    <w:p w:rsidR="004524EA" w:rsidRDefault="004524EA" w:rsidP="004524EA">
      <w:pPr>
        <w:rPr>
          <w:sz w:val="40"/>
          <w:szCs w:val="40"/>
        </w:rPr>
      </w:pPr>
    </w:p>
    <w:p w:rsidR="004524EA" w:rsidRDefault="004524EA" w:rsidP="004524EA">
      <w:pPr>
        <w:rPr>
          <w:sz w:val="40"/>
          <w:szCs w:val="40"/>
        </w:rPr>
      </w:pPr>
    </w:p>
    <w:p w:rsidR="004524EA" w:rsidRDefault="004524EA" w:rsidP="004524EA">
      <w:pPr>
        <w:rPr>
          <w:sz w:val="40"/>
          <w:szCs w:val="40"/>
        </w:rPr>
      </w:pPr>
    </w:p>
    <w:p w:rsidR="004524EA" w:rsidRDefault="004524EA" w:rsidP="004524EA">
      <w:pPr>
        <w:jc w:val="center"/>
        <w:outlineLvl w:val="0"/>
        <w:rPr>
          <w:sz w:val="40"/>
          <w:szCs w:val="40"/>
        </w:rPr>
      </w:pPr>
    </w:p>
    <w:p w:rsidR="004524EA" w:rsidRDefault="004524EA" w:rsidP="004524EA">
      <w:pPr>
        <w:jc w:val="center"/>
        <w:outlineLvl w:val="0"/>
        <w:rPr>
          <w:sz w:val="20"/>
          <w:szCs w:val="20"/>
        </w:rPr>
      </w:pPr>
    </w:p>
    <w:p w:rsidR="004524EA" w:rsidRDefault="004524EA" w:rsidP="004524EA">
      <w:pPr>
        <w:jc w:val="center"/>
        <w:outlineLvl w:val="0"/>
        <w:rPr>
          <w:sz w:val="20"/>
          <w:szCs w:val="20"/>
        </w:rPr>
      </w:pPr>
    </w:p>
    <w:p w:rsidR="004524EA" w:rsidRDefault="004524EA" w:rsidP="004524EA">
      <w:pPr>
        <w:jc w:val="center"/>
        <w:outlineLvl w:val="0"/>
        <w:rPr>
          <w:sz w:val="20"/>
          <w:szCs w:val="20"/>
        </w:rPr>
      </w:pPr>
    </w:p>
    <w:p w:rsidR="004524EA" w:rsidRDefault="004524EA" w:rsidP="004524EA">
      <w:pPr>
        <w:jc w:val="center"/>
        <w:outlineLvl w:val="0"/>
        <w:rPr>
          <w:sz w:val="20"/>
          <w:szCs w:val="20"/>
        </w:rPr>
      </w:pPr>
    </w:p>
    <w:p w:rsidR="004524EA" w:rsidRDefault="004524EA" w:rsidP="004524EA">
      <w:pPr>
        <w:jc w:val="center"/>
        <w:outlineLvl w:val="0"/>
        <w:rPr>
          <w:sz w:val="20"/>
          <w:szCs w:val="20"/>
        </w:rPr>
      </w:pPr>
    </w:p>
    <w:p w:rsidR="004524EA" w:rsidRDefault="004524EA" w:rsidP="004524EA">
      <w:pPr>
        <w:jc w:val="center"/>
        <w:outlineLvl w:val="0"/>
        <w:rPr>
          <w:sz w:val="20"/>
          <w:szCs w:val="20"/>
        </w:rPr>
      </w:pPr>
    </w:p>
    <w:p w:rsidR="004524EA" w:rsidRDefault="000C5C44" w:rsidP="000C5C44">
      <w:pPr>
        <w:tabs>
          <w:tab w:val="left" w:pos="5244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524EA" w:rsidRDefault="004524EA" w:rsidP="004524EA">
      <w:pPr>
        <w:jc w:val="center"/>
        <w:outlineLvl w:val="0"/>
        <w:rPr>
          <w:sz w:val="20"/>
          <w:szCs w:val="20"/>
        </w:rPr>
      </w:pPr>
    </w:p>
    <w:p w:rsidR="004524EA" w:rsidRDefault="004524EA" w:rsidP="004524EA">
      <w:pPr>
        <w:jc w:val="center"/>
        <w:outlineLvl w:val="0"/>
        <w:rPr>
          <w:sz w:val="20"/>
          <w:szCs w:val="20"/>
        </w:rPr>
      </w:pPr>
    </w:p>
    <w:p w:rsidR="003B5EAB" w:rsidRDefault="003B5EAB" w:rsidP="004524EA">
      <w:pPr>
        <w:jc w:val="center"/>
        <w:outlineLvl w:val="0"/>
        <w:rPr>
          <w:sz w:val="20"/>
          <w:szCs w:val="20"/>
        </w:rPr>
      </w:pPr>
    </w:p>
    <w:p w:rsidR="004524EA" w:rsidRDefault="004524EA" w:rsidP="004524EA">
      <w:pPr>
        <w:jc w:val="center"/>
        <w:outlineLvl w:val="0"/>
        <w:rPr>
          <w:sz w:val="20"/>
          <w:szCs w:val="20"/>
        </w:rPr>
      </w:pPr>
    </w:p>
    <w:p w:rsidR="004524EA" w:rsidRDefault="004524EA" w:rsidP="004524EA">
      <w:pPr>
        <w:jc w:val="center"/>
        <w:outlineLvl w:val="0"/>
        <w:rPr>
          <w:sz w:val="20"/>
          <w:szCs w:val="20"/>
        </w:rPr>
      </w:pPr>
    </w:p>
    <w:p w:rsidR="004524EA" w:rsidRDefault="004524EA" w:rsidP="004524EA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с. Нижнебалтачево</w:t>
      </w:r>
    </w:p>
    <w:p w:rsidR="004524EA" w:rsidRDefault="004524EA" w:rsidP="004524EA">
      <w:pPr>
        <w:jc w:val="center"/>
        <w:outlineLvl w:val="0"/>
        <w:rPr>
          <w:sz w:val="22"/>
          <w:szCs w:val="22"/>
        </w:rPr>
      </w:pPr>
      <w:r>
        <w:rPr>
          <w:sz w:val="20"/>
          <w:szCs w:val="20"/>
        </w:rPr>
        <w:t>2016 год</w:t>
      </w:r>
    </w:p>
    <w:p w:rsidR="004524EA" w:rsidRDefault="004524EA" w:rsidP="004524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4524EA" w:rsidRDefault="004524EA" w:rsidP="004524E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программы комплексного развития</w:t>
      </w:r>
    </w:p>
    <w:p w:rsidR="004524EA" w:rsidRDefault="004524EA" w:rsidP="004524E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систем коммунальной инфраструктуры </w:t>
      </w:r>
    </w:p>
    <w:p w:rsidR="004524EA" w:rsidRDefault="004524EA" w:rsidP="004524E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НИЖНЕБАЛТАЧЕВСКИЙ СЕЛЬСОВЕТ</w:t>
      </w:r>
      <w:r>
        <w:rPr>
          <w:sz w:val="28"/>
          <w:szCs w:val="28"/>
        </w:rPr>
        <w:br/>
        <w:t xml:space="preserve">муниципального района Татышлинский район Республики Башкортостан </w:t>
      </w:r>
    </w:p>
    <w:p w:rsidR="004524EA" w:rsidRDefault="004524EA" w:rsidP="004524E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</w:t>
      </w:r>
      <w:r w:rsidR="000C5C44">
        <w:rPr>
          <w:sz w:val="28"/>
          <w:szCs w:val="28"/>
        </w:rPr>
        <w:t>6</w:t>
      </w:r>
      <w:r>
        <w:rPr>
          <w:sz w:val="28"/>
          <w:szCs w:val="28"/>
        </w:rPr>
        <w:t>-2020 гг.</w:t>
      </w:r>
    </w:p>
    <w:p w:rsidR="004524EA" w:rsidRDefault="004524EA" w:rsidP="004524EA">
      <w:pPr>
        <w:jc w:val="center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513"/>
      </w:tblGrid>
      <w:tr w:rsidR="004524EA" w:rsidTr="004524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A" w:rsidRDefault="004524E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A" w:rsidRDefault="004524EA" w:rsidP="000C5C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Программа комплексного </w:t>
            </w:r>
            <w:proofErr w:type="gramStart"/>
            <w:r>
              <w:rPr>
                <w:sz w:val="28"/>
                <w:szCs w:val="28"/>
                <w:lang w:eastAsia="en-US"/>
              </w:rPr>
              <w:t>развития систем коммунальной инфраструктуры сельского поселения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Нижнебалтачевский сельсовет муниципального района Татышлинский район Республики Башкортостан на 201</w:t>
            </w:r>
            <w:r w:rsidR="000C5C44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-2020 гг.;</w:t>
            </w:r>
          </w:p>
        </w:tc>
      </w:tr>
      <w:tr w:rsidR="004524EA" w:rsidTr="004524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A" w:rsidRDefault="004524E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524EA" w:rsidRDefault="004524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524EA" w:rsidRDefault="004524E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A" w:rsidRDefault="004524EA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99CC00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>Федеральная целевая программа «Комплексная программа модернизации и реформирования ЖКХ на 2010-2020 годы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.»</w:t>
            </w:r>
            <w:proofErr w:type="gramEnd"/>
          </w:p>
          <w:p w:rsidR="004524EA" w:rsidRDefault="004524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4524EA" w:rsidRDefault="004524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8"/>
                  <w:szCs w:val="28"/>
                  <w:lang w:eastAsia="en-US"/>
                </w:rPr>
                <w:t>2004 г</w:t>
              </w:r>
            </w:smartTag>
            <w:r>
              <w:rPr>
                <w:sz w:val="28"/>
                <w:szCs w:val="28"/>
                <w:lang w:eastAsia="en-US"/>
              </w:rPr>
              <w:t xml:space="preserve">. № 210-ФЗ «Об основах </w:t>
            </w:r>
            <w:proofErr w:type="gramStart"/>
            <w:r>
              <w:rPr>
                <w:sz w:val="28"/>
                <w:szCs w:val="28"/>
                <w:lang w:eastAsia="en-US"/>
              </w:rPr>
              <w:t>регулирования тарифов организаций коммунального комплекса</w:t>
            </w:r>
            <w:proofErr w:type="gramEnd"/>
            <w:r>
              <w:rPr>
                <w:sz w:val="28"/>
                <w:szCs w:val="28"/>
                <w:lang w:eastAsia="en-US"/>
              </w:rPr>
              <w:t>»;</w:t>
            </w:r>
          </w:p>
          <w:p w:rsidR="004524EA" w:rsidRDefault="004524E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Генеральный план развития муниципального образования.</w:t>
            </w:r>
          </w:p>
        </w:tc>
      </w:tr>
      <w:tr w:rsidR="004524EA" w:rsidTr="004524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A" w:rsidRDefault="004524E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A" w:rsidRDefault="004524E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Администрация сельского поселения Нижнебалтачевский сельсовет муниципального района Татышлинский район Республики Башкортостан;</w:t>
            </w:r>
          </w:p>
        </w:tc>
      </w:tr>
      <w:tr w:rsidR="004524EA" w:rsidTr="004524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A" w:rsidRDefault="004524E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Разработчик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A" w:rsidRDefault="004524E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отдел архитектуры и градостроительства Администрации муниципального района Татышлинский район Республики Башкортостан; </w:t>
            </w:r>
          </w:p>
        </w:tc>
      </w:tr>
      <w:tr w:rsidR="004524EA" w:rsidTr="004524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A" w:rsidRDefault="004524E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A" w:rsidRDefault="004524EA">
            <w:pPr>
              <w:spacing w:line="276" w:lineRule="auto"/>
              <w:jc w:val="both"/>
              <w:rPr>
                <w:rFonts w:eastAsia="Calibri"/>
                <w:color w:val="99CC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Администрация сельского поселения Нижнебалтачевский сельсовет муниципального района Татышлинский район Республики Башкортостан</w:t>
            </w:r>
          </w:p>
        </w:tc>
      </w:tr>
      <w:tr w:rsidR="004524EA" w:rsidTr="004524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A" w:rsidRDefault="004524E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524EA" w:rsidRDefault="004524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524EA" w:rsidRDefault="004524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524EA" w:rsidRDefault="004524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524EA" w:rsidRDefault="004524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524EA" w:rsidRDefault="004524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524EA" w:rsidRDefault="004524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524EA" w:rsidRDefault="004524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524EA" w:rsidRDefault="004524E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A" w:rsidRDefault="004524EA" w:rsidP="003B5EA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Предоставление качественных жилищно-коммунальных услуг потребителям при соответствии требованиям экологических стандартов. Комплексная модернизация и реконструкция существующей системы. Формирование экономических и организационных условий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развития систем коммунальной инфраструктуры сельского поселения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Нижнебалтачевский сельсовет</w:t>
            </w:r>
            <w:r w:rsidR="003B5EAB">
              <w:rPr>
                <w:color w:val="000000"/>
                <w:sz w:val="28"/>
                <w:szCs w:val="28"/>
                <w:lang w:eastAsia="en-US"/>
              </w:rPr>
              <w:t xml:space="preserve"> муниципального района Татышлинский район Республики Башкортостан (далее-сельское поселение)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4524EA" w:rsidRDefault="004524EA" w:rsidP="003B5EA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Формирование и совершенствование экономических и организационных механизмов снижения стоимости услуг при сохранении объемов и качества предоставления услуг,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устойчивости функционирования систем коммунальной инфраструктуры. </w:t>
            </w:r>
            <w:proofErr w:type="gramEnd"/>
          </w:p>
          <w:p w:rsidR="004524EA" w:rsidRDefault="004524EA" w:rsidP="003B5EA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Совершенствование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экономических и организационных механизмов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повышения энергоэффективности систем коммунальной инфраструктуры. </w:t>
            </w:r>
          </w:p>
          <w:p w:rsidR="004524EA" w:rsidRDefault="004524EA" w:rsidP="003B5EA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Улучшение состояния окружающей среды, экологической безопасности, создание благоприятных условий для проживания людей. </w:t>
            </w:r>
          </w:p>
          <w:p w:rsidR="004524EA" w:rsidRDefault="004524EA" w:rsidP="003B5EA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Повышение качества и надежности предоставления коммунальных услуг на основе комплексного развития систем коммунальной инфраструктуры. </w:t>
            </w:r>
          </w:p>
          <w:p w:rsidR="004524EA" w:rsidRDefault="004524EA" w:rsidP="003B5E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Повышение эффективности управления коммунальной инфраструктурой </w:t>
            </w:r>
          </w:p>
        </w:tc>
      </w:tr>
      <w:tr w:rsidR="004524EA" w:rsidTr="004524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A" w:rsidRDefault="004524E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524EA" w:rsidRDefault="004524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524EA" w:rsidRDefault="004524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524EA" w:rsidRDefault="004524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Программы </w:t>
            </w:r>
          </w:p>
          <w:p w:rsidR="004524EA" w:rsidRDefault="004524E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A" w:rsidRDefault="004524EA" w:rsidP="003B5E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4524EA" w:rsidRDefault="00544036" w:rsidP="003B5EA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4524EA">
              <w:rPr>
                <w:sz w:val="28"/>
                <w:szCs w:val="28"/>
                <w:lang w:eastAsia="en-US"/>
              </w:rPr>
              <w:t>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 услуг;</w:t>
            </w:r>
          </w:p>
          <w:p w:rsidR="004524EA" w:rsidRDefault="004524EA" w:rsidP="003B5EA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Программное управление энерго- и  ресурсосбережением и повышением энергоэффективности;</w:t>
            </w:r>
          </w:p>
          <w:p w:rsidR="004524EA" w:rsidRDefault="004524EA" w:rsidP="003B5EAB">
            <w:pPr>
              <w:pStyle w:val="3"/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>
              <w:rPr>
                <w:rStyle w:val="1"/>
                <w:sz w:val="28"/>
                <w:szCs w:val="28"/>
                <w:lang w:eastAsia="ru-RU"/>
              </w:rPr>
              <w:t xml:space="preserve"> Повышение инвестиционной привлекательности коммуналь</w:t>
            </w:r>
            <w:r>
              <w:rPr>
                <w:rStyle w:val="1"/>
                <w:sz w:val="28"/>
                <w:szCs w:val="28"/>
                <w:lang w:eastAsia="ru-RU"/>
              </w:rPr>
              <w:softHyphen/>
              <w:t>ной инфраструктуры муниципального образования;</w:t>
            </w:r>
          </w:p>
          <w:p w:rsidR="004524EA" w:rsidRDefault="004524EA" w:rsidP="003B5E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Calibri"/>
                <w:sz w:val="28"/>
                <w:szCs w:val="28"/>
                <w:lang w:eastAsia="en-US"/>
              </w:rPr>
              <w:t xml:space="preserve">-Обеспечение </w:t>
            </w:r>
            <w:proofErr w:type="gramStart"/>
            <w:r>
              <w:rPr>
                <w:rStyle w:val="1"/>
                <w:rFonts w:eastAsia="Calibri"/>
                <w:sz w:val="28"/>
                <w:szCs w:val="28"/>
                <w:lang w:eastAsia="en-US"/>
              </w:rPr>
              <w:t>сбалансированности интересов субъектов комму</w:t>
            </w:r>
            <w:r>
              <w:rPr>
                <w:rStyle w:val="1"/>
                <w:rFonts w:eastAsia="Calibri"/>
                <w:sz w:val="28"/>
                <w:szCs w:val="28"/>
                <w:lang w:eastAsia="en-US"/>
              </w:rPr>
              <w:softHyphen/>
              <w:t>нальной инфраструктуры</w:t>
            </w:r>
            <w:proofErr w:type="gramEnd"/>
            <w:r>
              <w:rPr>
                <w:rStyle w:val="1"/>
                <w:rFonts w:eastAsia="Calibri"/>
                <w:sz w:val="28"/>
                <w:szCs w:val="28"/>
                <w:lang w:eastAsia="en-US"/>
              </w:rPr>
              <w:t xml:space="preserve"> и потребителей.</w:t>
            </w:r>
          </w:p>
        </w:tc>
      </w:tr>
      <w:tr w:rsidR="004524EA" w:rsidTr="004524EA">
        <w:trPr>
          <w:trHeight w:val="7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A" w:rsidRDefault="004524E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A" w:rsidRDefault="004524EA" w:rsidP="000C5C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Реализация программы планируется на 201</w:t>
            </w:r>
            <w:r w:rsidR="000C5C44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– 2020 годы</w:t>
            </w:r>
          </w:p>
        </w:tc>
      </w:tr>
      <w:tr w:rsidR="004524EA" w:rsidTr="004524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A" w:rsidRDefault="004524E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A" w:rsidRDefault="004524EA" w:rsidP="005440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Финансирование Программой осуществляется за счет средств  республиканского, муниципального бюджетов и внебюджетных источников;</w:t>
            </w:r>
          </w:p>
          <w:p w:rsidR="004524EA" w:rsidRDefault="004524EA">
            <w:pPr>
              <w:pStyle w:val="3"/>
              <w:shd w:val="clear" w:color="auto" w:fill="auto"/>
              <w:spacing w:before="0" w:line="274" w:lineRule="exact"/>
              <w:ind w:left="1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>
              <w:rPr>
                <w:rStyle w:val="a4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  <w:lang w:eastAsia="ru-RU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</w:tc>
      </w:tr>
      <w:tr w:rsidR="004524EA" w:rsidTr="004524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A" w:rsidRDefault="004524E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524EA" w:rsidRDefault="004524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524EA" w:rsidRDefault="004524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524EA" w:rsidRDefault="004524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524EA" w:rsidRDefault="004524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524EA" w:rsidRDefault="004524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524EA" w:rsidRDefault="004524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524EA" w:rsidRDefault="004524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524EA" w:rsidRDefault="004524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Прогноз ожидаемых социально-экономических результатов реализации Программы</w:t>
            </w:r>
          </w:p>
          <w:p w:rsidR="004524EA" w:rsidRDefault="004524E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A" w:rsidRDefault="004524EA" w:rsidP="00256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Снижение степени риска объектов коммунальной инфраструктуры, повышение надежности их работы; </w:t>
            </w:r>
          </w:p>
          <w:p w:rsidR="004524EA" w:rsidRDefault="004524EA" w:rsidP="00256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систем водоснабжения и улучшение качества питьевой воды; </w:t>
            </w:r>
          </w:p>
          <w:p w:rsidR="004524EA" w:rsidRDefault="004524EA" w:rsidP="00256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качества обслуживания населения; </w:t>
            </w:r>
          </w:p>
          <w:p w:rsidR="004524EA" w:rsidRDefault="004524EA" w:rsidP="00256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эффективности управления коммунальной инфраструктурой; </w:t>
            </w:r>
          </w:p>
          <w:p w:rsidR="004524EA" w:rsidRDefault="004524EA" w:rsidP="00256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благоприятных и безопасных условий для жителей поселения, обеспечение питьевой водой; </w:t>
            </w:r>
          </w:p>
          <w:p w:rsidR="004524EA" w:rsidRDefault="004524EA" w:rsidP="00256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Приемка объектов в эксплуатацию; </w:t>
            </w:r>
          </w:p>
          <w:p w:rsidR="004524EA" w:rsidRDefault="004524EA" w:rsidP="00256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Наличие уличного освещения в населенных пунктах; </w:t>
            </w:r>
          </w:p>
          <w:p w:rsidR="004524EA" w:rsidRDefault="004524EA" w:rsidP="00256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 и вывоз ТБО; </w:t>
            </w:r>
          </w:p>
          <w:p w:rsidR="004524EA" w:rsidRDefault="004524EA" w:rsidP="00256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Модернизация и обновление коммунальной инфраструктуры сельского поселения Нижнебалтачевский сельсовет, снижение эксплуатационных затрат; </w:t>
            </w:r>
          </w:p>
          <w:p w:rsidR="004524EA" w:rsidRDefault="004524EA" w:rsidP="00256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Устранение причин возникновения аварийных ситуаций, угрожающих жизнедеятельности человека; улучшение экологического состояния окружающей среды; </w:t>
            </w:r>
          </w:p>
          <w:p w:rsidR="004524EA" w:rsidRDefault="004524EA" w:rsidP="00256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водоснабжения и водоотведения: </w:t>
            </w:r>
          </w:p>
          <w:p w:rsidR="004524EA" w:rsidRDefault="004524EA">
            <w:pPr>
              <w:pStyle w:val="a5"/>
              <w:spacing w:after="0" w:line="240" w:lineRule="auto"/>
              <w:ind w:left="4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повышение надежности водоснабжения и водоотведения; </w:t>
            </w:r>
          </w:p>
          <w:p w:rsidR="004524EA" w:rsidRDefault="004524EA">
            <w:pPr>
              <w:pStyle w:val="a5"/>
              <w:spacing w:after="0" w:line="240" w:lineRule="auto"/>
              <w:ind w:left="4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повышение экологической безопасности; </w:t>
            </w:r>
          </w:p>
          <w:p w:rsidR="004524EA" w:rsidRDefault="004524EA">
            <w:pPr>
              <w:pStyle w:val="a5"/>
              <w:spacing w:after="0" w:line="240" w:lineRule="auto"/>
              <w:ind w:left="4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соответствие параметров качества питьевой воды установленным нормативам СанПин; </w:t>
            </w:r>
          </w:p>
          <w:p w:rsidR="004524EA" w:rsidRDefault="004524EA">
            <w:pPr>
              <w:pStyle w:val="a5"/>
              <w:spacing w:after="0" w:line="240" w:lineRule="auto"/>
              <w:ind w:left="4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сокращение эксплуатационных расходов на единицу продукции; </w:t>
            </w:r>
          </w:p>
          <w:p w:rsidR="004524EA" w:rsidRDefault="004524EA" w:rsidP="00256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Утилизация твердых бытовых отходов: </w:t>
            </w:r>
          </w:p>
          <w:p w:rsidR="004524EA" w:rsidRDefault="004524EA">
            <w:pPr>
              <w:pStyle w:val="a5"/>
              <w:spacing w:after="0" w:line="240" w:lineRule="auto"/>
              <w:ind w:left="4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улучшение санитарного состояния территории сельского поселения; </w:t>
            </w:r>
          </w:p>
          <w:p w:rsidR="004524EA" w:rsidRDefault="004524EA" w:rsidP="003B5EAB">
            <w:pPr>
              <w:pStyle w:val="a5"/>
              <w:spacing w:after="0" w:line="240" w:lineRule="auto"/>
              <w:ind w:left="4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улучшение экологической обстановки в сельском поселении</w:t>
            </w:r>
            <w:r w:rsidR="003B5EA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524EA" w:rsidTr="004524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A" w:rsidRDefault="004524E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исполнением Программы</w:t>
            </w:r>
          </w:p>
          <w:p w:rsidR="004524EA" w:rsidRDefault="004524E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A" w:rsidRDefault="004524EA" w:rsidP="003B5EA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 ходом реализации мероприятий Программы и организация комплексных проверок  возлагается на структуру по строительству и ЖКХ Администрации муниципального района Татышлинский район, Администрации сельского поселения</w:t>
            </w:r>
            <w:r w:rsidR="003B5EAB">
              <w:rPr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4524EA" w:rsidRDefault="004524EA" w:rsidP="004524EA">
      <w:pPr>
        <w:outlineLvl w:val="0"/>
        <w:rPr>
          <w:rFonts w:eastAsia="Calibri"/>
          <w:color w:val="000000"/>
          <w:sz w:val="22"/>
          <w:szCs w:val="22"/>
          <w:lang w:eastAsia="en-US"/>
        </w:rPr>
      </w:pPr>
    </w:p>
    <w:p w:rsidR="004524EA" w:rsidRDefault="004524EA" w:rsidP="004524EA">
      <w:pPr>
        <w:outlineLvl w:val="0"/>
        <w:rPr>
          <w:color w:val="000000"/>
        </w:rPr>
      </w:pPr>
    </w:p>
    <w:p w:rsidR="004524EA" w:rsidRDefault="004524EA" w:rsidP="004524EA">
      <w:pPr>
        <w:outlineLvl w:val="0"/>
        <w:rPr>
          <w:color w:val="000000"/>
        </w:rPr>
      </w:pPr>
    </w:p>
    <w:p w:rsidR="004524EA" w:rsidRDefault="004524EA" w:rsidP="004524EA">
      <w:pPr>
        <w:outlineLvl w:val="0"/>
        <w:rPr>
          <w:color w:val="000000"/>
        </w:rPr>
      </w:pPr>
    </w:p>
    <w:p w:rsidR="004524EA" w:rsidRDefault="004524EA" w:rsidP="004524EA">
      <w:pPr>
        <w:outlineLvl w:val="0"/>
        <w:rPr>
          <w:color w:val="000000"/>
        </w:rPr>
      </w:pPr>
    </w:p>
    <w:p w:rsidR="004524EA" w:rsidRDefault="004524EA" w:rsidP="004524EA">
      <w:pPr>
        <w:jc w:val="center"/>
      </w:pPr>
    </w:p>
    <w:p w:rsidR="004524EA" w:rsidRDefault="004524EA" w:rsidP="004524EA">
      <w:pPr>
        <w:jc w:val="center"/>
      </w:pPr>
    </w:p>
    <w:p w:rsidR="004524EA" w:rsidRDefault="004524EA" w:rsidP="004524EA">
      <w:pPr>
        <w:jc w:val="center"/>
      </w:pPr>
    </w:p>
    <w:p w:rsidR="003B5EAB" w:rsidRDefault="003B5EAB" w:rsidP="004524EA">
      <w:pPr>
        <w:jc w:val="center"/>
      </w:pPr>
    </w:p>
    <w:p w:rsidR="003B5EAB" w:rsidRDefault="003B5EAB" w:rsidP="004524EA">
      <w:pPr>
        <w:jc w:val="center"/>
      </w:pPr>
    </w:p>
    <w:p w:rsidR="003B5EAB" w:rsidRDefault="003B5EAB" w:rsidP="004524EA">
      <w:pPr>
        <w:jc w:val="center"/>
      </w:pPr>
    </w:p>
    <w:p w:rsidR="003B5EAB" w:rsidRDefault="003B5EAB" w:rsidP="004524EA">
      <w:pPr>
        <w:jc w:val="center"/>
      </w:pPr>
    </w:p>
    <w:p w:rsidR="003B5EAB" w:rsidRDefault="003B5EAB" w:rsidP="004524EA">
      <w:pPr>
        <w:jc w:val="center"/>
      </w:pPr>
    </w:p>
    <w:p w:rsidR="004524EA" w:rsidRDefault="004524EA" w:rsidP="004524EA">
      <w:pPr>
        <w:jc w:val="center"/>
      </w:pPr>
    </w:p>
    <w:p w:rsidR="004524EA" w:rsidRDefault="004524EA" w:rsidP="004524EA">
      <w:pPr>
        <w:jc w:val="center"/>
      </w:pPr>
    </w:p>
    <w:p w:rsidR="00544036" w:rsidRDefault="00544036" w:rsidP="004524EA">
      <w:pPr>
        <w:jc w:val="center"/>
      </w:pPr>
    </w:p>
    <w:p w:rsidR="004524EA" w:rsidRDefault="004524EA" w:rsidP="004524EA">
      <w:pPr>
        <w:jc w:val="center"/>
      </w:pPr>
    </w:p>
    <w:p w:rsidR="004524EA" w:rsidRDefault="004524EA" w:rsidP="004524EA">
      <w:pPr>
        <w:jc w:val="center"/>
      </w:pPr>
    </w:p>
    <w:p w:rsidR="004524EA" w:rsidRDefault="004524EA" w:rsidP="004524EA">
      <w:pPr>
        <w:jc w:val="center"/>
      </w:pPr>
    </w:p>
    <w:p w:rsidR="004524EA" w:rsidRDefault="004524EA" w:rsidP="004524EA">
      <w:pPr>
        <w:jc w:val="center"/>
      </w:pPr>
    </w:p>
    <w:p w:rsidR="004524EA" w:rsidRPr="003B5EAB" w:rsidRDefault="004524EA" w:rsidP="004524EA">
      <w:pPr>
        <w:jc w:val="center"/>
        <w:rPr>
          <w:sz w:val="28"/>
          <w:szCs w:val="28"/>
        </w:rPr>
      </w:pPr>
      <w:r w:rsidRPr="003B5EAB">
        <w:rPr>
          <w:sz w:val="28"/>
          <w:szCs w:val="28"/>
        </w:rPr>
        <w:lastRenderedPageBreak/>
        <w:t>1. Введение</w:t>
      </w:r>
    </w:p>
    <w:p w:rsidR="004524EA" w:rsidRDefault="004524EA" w:rsidP="004524EA">
      <w:pPr>
        <w:rPr>
          <w:sz w:val="28"/>
          <w:szCs w:val="28"/>
        </w:rPr>
      </w:pPr>
    </w:p>
    <w:p w:rsidR="004524EA" w:rsidRDefault="004524EA" w:rsidP="00452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Уставом сельского поселения Нижнебалтачевский сельсовет муниципального района Татышлинский район Республики Башкортостан.</w:t>
      </w:r>
      <w:proofErr w:type="gramEnd"/>
    </w:p>
    <w:p w:rsidR="004524EA" w:rsidRDefault="004524EA" w:rsidP="004524E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  <w:proofErr w:type="gramEnd"/>
    </w:p>
    <w:p w:rsidR="004524EA" w:rsidRDefault="004524EA" w:rsidP="00452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Программа «Комплексного развития систем коммунальной инфраструктуры сельского поселения Нижнебалтачевский сельсовет муниципального района Татышлинский район Республики Башкортостан  на 201</w:t>
      </w:r>
      <w:r w:rsidR="00544036">
        <w:rPr>
          <w:sz w:val="28"/>
          <w:szCs w:val="28"/>
        </w:rPr>
        <w:t>6</w:t>
      </w:r>
      <w:r>
        <w:rPr>
          <w:sz w:val="28"/>
          <w:szCs w:val="28"/>
        </w:rPr>
        <w:t>-2020 годы» определяет комплекс мероприятий, способствующих повышению качества предоставляемых коммунальных услуг, надежности функционирования коммунальных систем жизнеобеспечения, направленных на ликвидацию дотационности жилищно-коммунального хозяйства (далее ЖКХ) и способствующих режиму его устойчивого достаточного финансирования, а также обеспечивающих комфортные и безопасные условия проживания людей.</w:t>
      </w:r>
      <w:proofErr w:type="gramEnd"/>
    </w:p>
    <w:p w:rsidR="004524EA" w:rsidRDefault="004524EA" w:rsidP="00452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Главным звеном программы является работа по модернизации оборудования, замене ветхих и устаревших сетей на современные, эффективные, с учетом внедрения ресурсосберегающих технологий и мер стимулирования энергосберегающих программ, возможности использования и привлечения предприятием ЖКХ всех доступных ресурсов, включая собственные, что позволит решить вопросы надежного и качественного обеспечения потребителей услугами жилищно-коммунального хозяйства.</w:t>
      </w:r>
      <w:proofErr w:type="gramEnd"/>
    </w:p>
    <w:p w:rsidR="004524EA" w:rsidRDefault="004524EA" w:rsidP="004524EA">
      <w:pPr>
        <w:jc w:val="both"/>
        <w:rPr>
          <w:sz w:val="28"/>
          <w:szCs w:val="28"/>
        </w:rPr>
      </w:pPr>
    </w:p>
    <w:p w:rsidR="004524EA" w:rsidRDefault="004524EA" w:rsidP="004524EA">
      <w:pPr>
        <w:jc w:val="center"/>
        <w:outlineLvl w:val="0"/>
        <w:rPr>
          <w:b/>
          <w:color w:val="000000"/>
          <w:sz w:val="28"/>
          <w:szCs w:val="28"/>
        </w:rPr>
      </w:pPr>
    </w:p>
    <w:p w:rsidR="004524EA" w:rsidRDefault="004524EA" w:rsidP="004524EA">
      <w:pPr>
        <w:jc w:val="center"/>
        <w:outlineLvl w:val="0"/>
        <w:rPr>
          <w:b/>
          <w:color w:val="000000"/>
          <w:sz w:val="28"/>
          <w:szCs w:val="28"/>
        </w:rPr>
      </w:pPr>
    </w:p>
    <w:p w:rsidR="004524EA" w:rsidRDefault="004524EA" w:rsidP="004524EA">
      <w:pPr>
        <w:jc w:val="center"/>
        <w:outlineLvl w:val="0"/>
        <w:rPr>
          <w:b/>
          <w:color w:val="000000"/>
          <w:sz w:val="28"/>
          <w:szCs w:val="28"/>
        </w:rPr>
      </w:pPr>
    </w:p>
    <w:p w:rsidR="004524EA" w:rsidRDefault="004524EA" w:rsidP="004524EA">
      <w:pPr>
        <w:jc w:val="center"/>
        <w:outlineLvl w:val="0"/>
        <w:rPr>
          <w:b/>
          <w:color w:val="000000"/>
          <w:sz w:val="28"/>
          <w:szCs w:val="28"/>
        </w:rPr>
      </w:pPr>
    </w:p>
    <w:p w:rsidR="004524EA" w:rsidRDefault="004524EA" w:rsidP="004524EA">
      <w:pPr>
        <w:jc w:val="center"/>
        <w:outlineLvl w:val="0"/>
        <w:rPr>
          <w:b/>
          <w:color w:val="000000"/>
          <w:sz w:val="28"/>
          <w:szCs w:val="28"/>
        </w:rPr>
      </w:pPr>
    </w:p>
    <w:p w:rsidR="004524EA" w:rsidRDefault="004524EA" w:rsidP="004524EA">
      <w:pPr>
        <w:jc w:val="center"/>
        <w:outlineLvl w:val="0"/>
        <w:rPr>
          <w:b/>
          <w:color w:val="000000"/>
          <w:sz w:val="28"/>
          <w:szCs w:val="28"/>
        </w:rPr>
      </w:pPr>
    </w:p>
    <w:p w:rsidR="004524EA" w:rsidRDefault="004524EA" w:rsidP="004524EA">
      <w:pPr>
        <w:jc w:val="center"/>
        <w:outlineLvl w:val="0"/>
        <w:rPr>
          <w:b/>
          <w:color w:val="000000"/>
          <w:sz w:val="28"/>
          <w:szCs w:val="28"/>
        </w:rPr>
      </w:pPr>
    </w:p>
    <w:p w:rsidR="004524EA" w:rsidRDefault="004524EA" w:rsidP="004524EA">
      <w:pPr>
        <w:jc w:val="center"/>
        <w:outlineLvl w:val="0"/>
        <w:rPr>
          <w:b/>
          <w:color w:val="000000"/>
          <w:sz w:val="28"/>
          <w:szCs w:val="28"/>
        </w:rPr>
      </w:pPr>
    </w:p>
    <w:p w:rsidR="004524EA" w:rsidRDefault="004524EA" w:rsidP="004524EA">
      <w:pPr>
        <w:jc w:val="center"/>
        <w:outlineLvl w:val="0"/>
        <w:rPr>
          <w:b/>
          <w:color w:val="000000"/>
          <w:sz w:val="28"/>
          <w:szCs w:val="28"/>
        </w:rPr>
      </w:pPr>
    </w:p>
    <w:p w:rsidR="004524EA" w:rsidRDefault="004524EA" w:rsidP="004524EA">
      <w:pPr>
        <w:jc w:val="center"/>
        <w:outlineLvl w:val="0"/>
        <w:rPr>
          <w:b/>
          <w:color w:val="000000"/>
          <w:sz w:val="28"/>
          <w:szCs w:val="28"/>
        </w:rPr>
      </w:pPr>
    </w:p>
    <w:p w:rsidR="004524EA" w:rsidRPr="003B5EAB" w:rsidRDefault="004524EA" w:rsidP="004524EA">
      <w:pPr>
        <w:jc w:val="center"/>
        <w:outlineLvl w:val="0"/>
        <w:rPr>
          <w:color w:val="000000"/>
          <w:sz w:val="28"/>
          <w:szCs w:val="28"/>
        </w:rPr>
      </w:pPr>
      <w:r w:rsidRPr="003B5EAB">
        <w:rPr>
          <w:color w:val="000000"/>
          <w:sz w:val="28"/>
          <w:szCs w:val="28"/>
        </w:rPr>
        <w:lastRenderedPageBreak/>
        <w:t>2. Цели и задачи</w:t>
      </w:r>
    </w:p>
    <w:p w:rsidR="004524EA" w:rsidRDefault="004524EA" w:rsidP="004524EA">
      <w:pPr>
        <w:jc w:val="center"/>
        <w:outlineLvl w:val="0"/>
        <w:rPr>
          <w:b/>
          <w:color w:val="000000"/>
          <w:sz w:val="28"/>
          <w:szCs w:val="28"/>
        </w:rPr>
      </w:pPr>
    </w:p>
    <w:p w:rsidR="004524EA" w:rsidRDefault="004524EA" w:rsidP="004524EA">
      <w:pPr>
        <w:shd w:val="clear" w:color="auto" w:fill="FFFFFF"/>
        <w:tabs>
          <w:tab w:val="left" w:pos="720"/>
        </w:tabs>
        <w:jc w:val="both"/>
        <w:rPr>
          <w:color w:val="000000"/>
          <w:spacing w:val="1"/>
          <w:sz w:val="28"/>
          <w:szCs w:val="28"/>
          <w:highlight w:val="yellow"/>
        </w:rPr>
      </w:pPr>
      <w:r>
        <w:rPr>
          <w:color w:val="000000"/>
          <w:spacing w:val="3"/>
          <w:sz w:val="28"/>
          <w:szCs w:val="28"/>
        </w:rPr>
        <w:tab/>
      </w:r>
      <w:proofErr w:type="gramStart"/>
      <w:r>
        <w:rPr>
          <w:color w:val="000000"/>
          <w:spacing w:val="3"/>
          <w:sz w:val="28"/>
          <w:szCs w:val="28"/>
        </w:rPr>
        <w:t>Целью разработки Программы комплексного развития систем коммунальной инфраструктуры</w:t>
      </w:r>
      <w:r>
        <w:rPr>
          <w:sz w:val="28"/>
          <w:szCs w:val="28"/>
        </w:rPr>
        <w:t xml:space="preserve"> в сельском поселении </w:t>
      </w:r>
      <w:r w:rsidR="003B5EAB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  <w:proofErr w:type="gramEnd"/>
    </w:p>
    <w:p w:rsidR="004524EA" w:rsidRDefault="004524EA" w:rsidP="004524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Основными задачами </w:t>
      </w:r>
      <w:proofErr w:type="gramStart"/>
      <w:r>
        <w:rPr>
          <w:sz w:val="28"/>
          <w:szCs w:val="28"/>
        </w:rPr>
        <w:t xml:space="preserve">Программы </w:t>
      </w:r>
      <w:r>
        <w:rPr>
          <w:color w:val="000000"/>
          <w:spacing w:val="-3"/>
          <w:sz w:val="28"/>
          <w:szCs w:val="28"/>
        </w:rPr>
        <w:t>комплексного развития систем коммунальной инфраструктуры муниципального образования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4524EA" w:rsidRDefault="004524EA" w:rsidP="004524EA">
      <w:pPr>
        <w:numPr>
          <w:ilvl w:val="0"/>
          <w:numId w:val="2"/>
        </w:numPr>
        <w:shd w:val="clear" w:color="auto" w:fill="FFFFFF"/>
        <w:tabs>
          <w:tab w:val="num" w:pos="960"/>
        </w:tabs>
        <w:ind w:left="96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Инженерно-техническая оптимизация коммунальных систем;</w:t>
      </w:r>
    </w:p>
    <w:p w:rsidR="004524EA" w:rsidRDefault="004524EA" w:rsidP="004524EA">
      <w:pPr>
        <w:numPr>
          <w:ilvl w:val="0"/>
          <w:numId w:val="2"/>
        </w:numPr>
        <w:shd w:val="clear" w:color="auto" w:fill="FFFFFF"/>
        <w:tabs>
          <w:tab w:val="num" w:pos="960"/>
        </w:tabs>
        <w:ind w:left="96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Взаимосвязанное перспективное планирование развития коммунальных систем с планом социально-экономического развития муниципального образования.</w:t>
      </w:r>
    </w:p>
    <w:p w:rsidR="004524EA" w:rsidRDefault="004524EA" w:rsidP="004524EA">
      <w:pPr>
        <w:numPr>
          <w:ilvl w:val="0"/>
          <w:numId w:val="2"/>
        </w:numPr>
        <w:shd w:val="clear" w:color="auto" w:fill="FFFFFF"/>
        <w:tabs>
          <w:tab w:val="num" w:pos="960"/>
        </w:tabs>
        <w:ind w:left="96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Обоснование мероприятий по комплексной реконструкции и модернизации;</w:t>
      </w:r>
    </w:p>
    <w:p w:rsidR="004524EA" w:rsidRDefault="004524EA" w:rsidP="004524EA">
      <w:pPr>
        <w:numPr>
          <w:ilvl w:val="0"/>
          <w:numId w:val="2"/>
        </w:numPr>
        <w:shd w:val="clear" w:color="auto" w:fill="FFFFFF"/>
        <w:tabs>
          <w:tab w:val="num" w:pos="960"/>
        </w:tabs>
        <w:ind w:left="96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Повышение надежности систем и качества предоставления коммунальных  </w:t>
      </w:r>
      <w:r>
        <w:rPr>
          <w:color w:val="000000"/>
          <w:spacing w:val="-5"/>
          <w:sz w:val="28"/>
          <w:szCs w:val="28"/>
        </w:rPr>
        <w:t>услуг;</w:t>
      </w:r>
    </w:p>
    <w:p w:rsidR="004524EA" w:rsidRDefault="004524EA" w:rsidP="004524EA">
      <w:pPr>
        <w:numPr>
          <w:ilvl w:val="0"/>
          <w:numId w:val="2"/>
        </w:numPr>
        <w:tabs>
          <w:tab w:val="num" w:pos="960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механизмов развития энергосбережения и повышения энергоэффективности коммунальной инфраструктуры;</w:t>
      </w:r>
    </w:p>
    <w:p w:rsidR="004524EA" w:rsidRDefault="004524EA" w:rsidP="00452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Программу </w:t>
      </w:r>
      <w:r>
        <w:rPr>
          <w:color w:val="000000"/>
          <w:spacing w:val="-3"/>
          <w:sz w:val="28"/>
          <w:szCs w:val="28"/>
        </w:rPr>
        <w:t xml:space="preserve">комплексного развития систем коммунальной инфраструктуры включены </w:t>
      </w:r>
      <w:r>
        <w:rPr>
          <w:sz w:val="28"/>
          <w:szCs w:val="28"/>
        </w:rPr>
        <w:t>мероприятия по повышению эффективности работы коммунального комплекса, которые представляют собой:</w:t>
      </w:r>
    </w:p>
    <w:p w:rsidR="004524EA" w:rsidRDefault="004524EA" w:rsidP="004524E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 реконструкции, модернизации и капитальному ремонту систем коммунальной инфраструктуры;</w:t>
      </w:r>
    </w:p>
    <w:p w:rsidR="004524EA" w:rsidRDefault="004524EA" w:rsidP="004524E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мероприятий;</w:t>
      </w:r>
    </w:p>
    <w:p w:rsidR="004524EA" w:rsidRDefault="004524EA" w:rsidP="004524E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потребности на реализацию мероприятий.</w:t>
      </w:r>
    </w:p>
    <w:p w:rsidR="004524EA" w:rsidRDefault="004524EA" w:rsidP="004524EA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 мероприятий  разработан в целях повышения качества и надежности услуг, оказываемых в сфере жилищно-коммунального комплекса муниципального образования на основе анализа существующего состояния инженерных систем коммунальной инфраструктуры.</w:t>
      </w:r>
      <w:proofErr w:type="gramEnd"/>
    </w:p>
    <w:p w:rsidR="004524EA" w:rsidRDefault="004524EA" w:rsidP="004524EA">
      <w:pPr>
        <w:rPr>
          <w:sz w:val="28"/>
          <w:szCs w:val="28"/>
        </w:rPr>
      </w:pPr>
    </w:p>
    <w:p w:rsidR="004524EA" w:rsidRPr="003B5EAB" w:rsidRDefault="004524EA" w:rsidP="004524EA">
      <w:pPr>
        <w:jc w:val="center"/>
        <w:rPr>
          <w:sz w:val="28"/>
          <w:szCs w:val="28"/>
        </w:rPr>
      </w:pPr>
      <w:r w:rsidRPr="003B5EAB">
        <w:rPr>
          <w:sz w:val="28"/>
          <w:szCs w:val="28"/>
        </w:rPr>
        <w:t xml:space="preserve">3. Характеристика сельского поселения Нижнебалтачевский сельсовет муниципального района Татышлинский район </w:t>
      </w:r>
    </w:p>
    <w:p w:rsidR="004524EA" w:rsidRPr="003B5EAB" w:rsidRDefault="004524EA" w:rsidP="004524EA">
      <w:pPr>
        <w:jc w:val="center"/>
        <w:rPr>
          <w:sz w:val="28"/>
          <w:szCs w:val="28"/>
        </w:rPr>
      </w:pPr>
      <w:r w:rsidRPr="003B5EAB">
        <w:rPr>
          <w:sz w:val="28"/>
          <w:szCs w:val="28"/>
        </w:rPr>
        <w:t>Республики Башкортостан</w:t>
      </w:r>
    </w:p>
    <w:p w:rsidR="004524EA" w:rsidRDefault="004524EA" w:rsidP="004524EA">
      <w:pPr>
        <w:jc w:val="center"/>
        <w:rPr>
          <w:sz w:val="22"/>
          <w:szCs w:val="22"/>
        </w:rPr>
      </w:pPr>
    </w:p>
    <w:p w:rsidR="004524EA" w:rsidRDefault="004524EA" w:rsidP="004524EA">
      <w:pPr>
        <w:autoSpaceDE w:val="0"/>
        <w:autoSpaceDN w:val="0"/>
        <w:spacing w:after="60"/>
        <w:ind w:right="-144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Площадь сельского поселения  составляет 11800 кв.км. Наше сельское поселение граничит с  восточной стороны с Аскинским районом Республики Башкортостан, а с северной стороны с Чернушинским районом Пермского края.</w:t>
      </w:r>
    </w:p>
    <w:p w:rsidR="004524EA" w:rsidRDefault="004524EA" w:rsidP="004524EA">
      <w:pPr>
        <w:autoSpaceDE w:val="0"/>
        <w:autoSpaceDN w:val="0"/>
        <w:spacing w:after="60"/>
        <w:ind w:right="-144" w:firstLine="360"/>
        <w:jc w:val="both"/>
        <w:rPr>
          <w:bCs/>
          <w:sz w:val="28"/>
          <w:szCs w:val="28"/>
        </w:rPr>
      </w:pPr>
    </w:p>
    <w:p w:rsidR="004524EA" w:rsidRDefault="004524EA" w:rsidP="004524EA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и состав населения</w:t>
      </w:r>
    </w:p>
    <w:p w:rsidR="004524EA" w:rsidRDefault="004524EA" w:rsidP="004524EA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Сельское поселение объединяет 11 деревень: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ижнебалтачево, д.Алга, д.Бигинеево, д.Верхнебалтачево, д.Дубовка, д.Ивановка, </w:t>
      </w:r>
      <w:r>
        <w:rPr>
          <w:bCs/>
          <w:sz w:val="28"/>
          <w:szCs w:val="28"/>
        </w:rPr>
        <w:t xml:space="preserve">д.Кытки-Елга,  </w:t>
      </w:r>
      <w:r>
        <w:rPr>
          <w:bCs/>
          <w:sz w:val="28"/>
          <w:szCs w:val="28"/>
        </w:rPr>
        <w:lastRenderedPageBreak/>
        <w:t>д.Старый Кызыл-Яр, д.Таныповка, д.Танып-Чишма, д.Утар-Елга.</w:t>
      </w:r>
      <w:r>
        <w:rPr>
          <w:sz w:val="28"/>
          <w:szCs w:val="28"/>
        </w:rPr>
        <w:t>. В 521 дворах проживают 1875 человек. В том числе:</w:t>
      </w:r>
    </w:p>
    <w:p w:rsidR="004524EA" w:rsidRDefault="004524EA" w:rsidP="004524EA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ижнебалтачево (1670) - 744 человек;                         </w:t>
      </w:r>
    </w:p>
    <w:p w:rsidR="004524EA" w:rsidRDefault="004524EA" w:rsidP="004524EA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лга (1923 )</w:t>
      </w:r>
      <w:r w:rsidR="003B5EA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5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61 человек;    </w:t>
      </w:r>
    </w:p>
    <w:p w:rsidR="004524EA" w:rsidRDefault="004524EA" w:rsidP="004524EA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игинеево (1727 )</w:t>
      </w:r>
      <w:r w:rsidR="003B5EA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5EAB">
        <w:rPr>
          <w:sz w:val="28"/>
          <w:szCs w:val="28"/>
        </w:rPr>
        <w:t xml:space="preserve"> </w:t>
      </w:r>
      <w:r>
        <w:rPr>
          <w:sz w:val="28"/>
          <w:szCs w:val="28"/>
        </w:rPr>
        <w:t>201 человек;</w:t>
      </w:r>
    </w:p>
    <w:p w:rsidR="004524EA" w:rsidRDefault="004524EA" w:rsidP="004524EA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ерхнебалтачево (1774) - 193   человек;                  </w:t>
      </w:r>
    </w:p>
    <w:p w:rsidR="004524EA" w:rsidRDefault="004524EA" w:rsidP="004524EA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убовка (1920) -</w:t>
      </w:r>
      <w:r w:rsidR="003B5EAB">
        <w:rPr>
          <w:sz w:val="28"/>
          <w:szCs w:val="28"/>
        </w:rPr>
        <w:t xml:space="preserve"> </w:t>
      </w:r>
      <w:r>
        <w:rPr>
          <w:sz w:val="28"/>
          <w:szCs w:val="28"/>
        </w:rPr>
        <w:t>32 человек;</w:t>
      </w:r>
    </w:p>
    <w:p w:rsidR="004524EA" w:rsidRDefault="004524EA" w:rsidP="004524EA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 (1810)</w:t>
      </w:r>
      <w:r w:rsidR="003B5EAB">
        <w:rPr>
          <w:sz w:val="28"/>
          <w:szCs w:val="28"/>
        </w:rPr>
        <w:t xml:space="preserve"> </w:t>
      </w:r>
      <w:r>
        <w:rPr>
          <w:sz w:val="28"/>
          <w:szCs w:val="28"/>
        </w:rPr>
        <w:t>- 139 человек;</w:t>
      </w:r>
    </w:p>
    <w:p w:rsidR="004524EA" w:rsidRDefault="004524EA" w:rsidP="004524EA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ытки-Елга (1920)</w:t>
      </w:r>
      <w:r w:rsidR="003B5EAB">
        <w:rPr>
          <w:sz w:val="28"/>
          <w:szCs w:val="28"/>
        </w:rPr>
        <w:t xml:space="preserve"> </w:t>
      </w:r>
      <w:r>
        <w:rPr>
          <w:sz w:val="28"/>
          <w:szCs w:val="28"/>
        </w:rPr>
        <w:t>-124 человек;</w:t>
      </w:r>
    </w:p>
    <w:p w:rsidR="004524EA" w:rsidRDefault="004524EA" w:rsidP="004524EA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Кызыл-Яр (1762) – 203 человек;</w:t>
      </w:r>
    </w:p>
    <w:p w:rsidR="004524EA" w:rsidRDefault="004524EA" w:rsidP="004524EA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аныповка (1920) -108 человек;</w:t>
      </w:r>
    </w:p>
    <w:p w:rsidR="004524EA" w:rsidRDefault="004524EA" w:rsidP="004524EA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анып-Чишма (1908)– 15 человек;</w:t>
      </w:r>
    </w:p>
    <w:p w:rsidR="004524EA" w:rsidRDefault="004524EA" w:rsidP="004524EA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тар-Елга (1908) – 55 человек;</w:t>
      </w:r>
    </w:p>
    <w:p w:rsidR="004524EA" w:rsidRDefault="004524EA" w:rsidP="004524EA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</w:p>
    <w:p w:rsidR="004524EA" w:rsidRDefault="004524EA" w:rsidP="004524EA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-мужчины -934; </w:t>
      </w:r>
    </w:p>
    <w:p w:rsidR="004524EA" w:rsidRDefault="004524EA" w:rsidP="004524EA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-женщины -941;</w:t>
      </w:r>
    </w:p>
    <w:p w:rsidR="004524EA" w:rsidRDefault="004524EA" w:rsidP="004524EA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-дети -466;                                             </w:t>
      </w:r>
    </w:p>
    <w:p w:rsidR="004524EA" w:rsidRDefault="004524EA" w:rsidP="004524EA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-молодежь с 18 до 35 лет -509;            </w:t>
      </w:r>
    </w:p>
    <w:p w:rsidR="004524EA" w:rsidRDefault="004524EA" w:rsidP="004524EA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-рабочие -537;</w:t>
      </w:r>
    </w:p>
    <w:p w:rsidR="004524EA" w:rsidRDefault="004524EA" w:rsidP="004524EA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-пенсионеры-301.</w:t>
      </w:r>
    </w:p>
    <w:p w:rsidR="004524EA" w:rsidRDefault="004524EA" w:rsidP="004524EA">
      <w:pPr>
        <w:ind w:right="-144"/>
        <w:jc w:val="both"/>
        <w:rPr>
          <w:sz w:val="28"/>
          <w:szCs w:val="28"/>
        </w:rPr>
      </w:pPr>
    </w:p>
    <w:p w:rsidR="004524EA" w:rsidRDefault="004524EA" w:rsidP="004524EA">
      <w:pPr>
        <w:ind w:right="-144"/>
        <w:jc w:val="center"/>
        <w:rPr>
          <w:bCs/>
          <w:sz w:val="28"/>
          <w:szCs w:val="28"/>
        </w:rPr>
      </w:pPr>
      <w:r w:rsidRPr="003B5EAB">
        <w:rPr>
          <w:bCs/>
          <w:sz w:val="28"/>
          <w:szCs w:val="28"/>
        </w:rPr>
        <w:t>Описание природы: растительный и животный мир, климат, водоемы</w:t>
      </w:r>
      <w:r w:rsidR="00544036">
        <w:rPr>
          <w:bCs/>
          <w:sz w:val="28"/>
          <w:szCs w:val="28"/>
        </w:rPr>
        <w:t>.</w:t>
      </w:r>
    </w:p>
    <w:p w:rsidR="00544036" w:rsidRPr="003B5EAB" w:rsidRDefault="00544036" w:rsidP="004524EA">
      <w:pPr>
        <w:ind w:right="-144"/>
        <w:jc w:val="center"/>
        <w:rPr>
          <w:bCs/>
          <w:sz w:val="28"/>
          <w:szCs w:val="28"/>
        </w:rPr>
      </w:pPr>
    </w:p>
    <w:p w:rsidR="004524EA" w:rsidRDefault="004524EA" w:rsidP="00544036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Водоемы: по территории протекают реки  Быстрый Танып, Юг. Животный мир: преобладают заяц, лиса, лось, кабан, суслик.</w:t>
      </w:r>
    </w:p>
    <w:p w:rsidR="004524EA" w:rsidRDefault="004524EA" w:rsidP="004524EA">
      <w:pPr>
        <w:ind w:right="-144"/>
        <w:jc w:val="both"/>
        <w:rPr>
          <w:sz w:val="28"/>
          <w:szCs w:val="28"/>
        </w:rPr>
      </w:pPr>
    </w:p>
    <w:p w:rsidR="004524EA" w:rsidRDefault="004524EA" w:rsidP="004524EA">
      <w:pPr>
        <w:ind w:right="-144"/>
        <w:jc w:val="center"/>
        <w:rPr>
          <w:bCs/>
          <w:sz w:val="28"/>
          <w:szCs w:val="28"/>
        </w:rPr>
      </w:pPr>
      <w:r w:rsidRPr="003B5EAB">
        <w:rPr>
          <w:bCs/>
          <w:sz w:val="28"/>
          <w:szCs w:val="28"/>
        </w:rPr>
        <w:t>Наличие производственных и социальных объектов, их характеристики</w:t>
      </w:r>
    </w:p>
    <w:p w:rsidR="00544036" w:rsidRPr="003B5EAB" w:rsidRDefault="00544036" w:rsidP="004524EA">
      <w:pPr>
        <w:ind w:right="-144"/>
        <w:jc w:val="center"/>
        <w:rPr>
          <w:bCs/>
          <w:sz w:val="28"/>
          <w:szCs w:val="28"/>
        </w:rPr>
      </w:pPr>
    </w:p>
    <w:p w:rsidR="004524EA" w:rsidRDefault="00544036" w:rsidP="00544036">
      <w:pPr>
        <w:ind w:right="-1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524EA">
        <w:rPr>
          <w:bCs/>
          <w:sz w:val="28"/>
          <w:szCs w:val="28"/>
        </w:rPr>
        <w:t>В сельском поселении успешно работает крупное сельскохозяйственное предприятие – сельскохозяйственный производственный кооператив</w:t>
      </w:r>
      <w:r w:rsidR="004524EA">
        <w:rPr>
          <w:sz w:val="28"/>
          <w:szCs w:val="28"/>
        </w:rPr>
        <w:t xml:space="preserve"> «Рассвет». Функционируют 5 школ: 1 средняя,   1 основная школа в д. Старый Кызыл-Яр,   3 </w:t>
      </w:r>
      <w:proofErr w:type="gramStart"/>
      <w:r w:rsidR="004524EA">
        <w:rPr>
          <w:sz w:val="28"/>
          <w:szCs w:val="28"/>
        </w:rPr>
        <w:t>начальные</w:t>
      </w:r>
      <w:proofErr w:type="gramEnd"/>
      <w:r w:rsidR="004524EA">
        <w:rPr>
          <w:sz w:val="28"/>
          <w:szCs w:val="28"/>
        </w:rPr>
        <w:t>, в которых</w:t>
      </w:r>
      <w:r w:rsidR="004524EA">
        <w:rPr>
          <w:bCs/>
          <w:sz w:val="28"/>
          <w:szCs w:val="28"/>
        </w:rPr>
        <w:t xml:space="preserve"> обучаются 277 школьников.</w:t>
      </w:r>
      <w:r w:rsidR="004524EA">
        <w:rPr>
          <w:sz w:val="28"/>
          <w:szCs w:val="28"/>
        </w:rPr>
        <w:t xml:space="preserve"> Имеются </w:t>
      </w:r>
      <w:r w:rsidR="004524EA">
        <w:rPr>
          <w:bCs/>
          <w:sz w:val="28"/>
          <w:szCs w:val="28"/>
        </w:rPr>
        <w:t>2 сельских дома культуры, 2 сельских клуба, 2 детских сада посещают более 60 детей дошкольного возраста, имеются врачебная амбулатория, 3 фельдшерско-акушерских пункта.</w:t>
      </w:r>
    </w:p>
    <w:p w:rsidR="004524EA" w:rsidRDefault="004524EA" w:rsidP="004524EA">
      <w:pPr>
        <w:ind w:firstLine="708"/>
        <w:jc w:val="both"/>
        <w:rPr>
          <w:szCs w:val="20"/>
        </w:rPr>
      </w:pPr>
      <w:r>
        <w:rPr>
          <w:bCs/>
          <w:sz w:val="28"/>
          <w:szCs w:val="28"/>
        </w:rPr>
        <w:t xml:space="preserve">СПК «Рассвет» </w:t>
      </w:r>
      <w:r>
        <w:rPr>
          <w:sz w:val="28"/>
          <w:szCs w:val="28"/>
        </w:rPr>
        <w:t xml:space="preserve">занимает </w:t>
      </w:r>
      <w:smartTag w:uri="urn:schemas-microsoft-com:office:smarttags" w:element="metricconverter">
        <w:smartTagPr>
          <w:attr w:name="ProductID" w:val="6484 га"/>
        </w:smartTagPr>
        <w:r>
          <w:rPr>
            <w:sz w:val="28"/>
            <w:szCs w:val="28"/>
          </w:rPr>
          <w:t>6484 га</w:t>
        </w:r>
      </w:smartTag>
      <w:r>
        <w:rPr>
          <w:sz w:val="28"/>
          <w:szCs w:val="28"/>
        </w:rPr>
        <w:t xml:space="preserve"> площади, в т. ч. сельскохозяйственных угодий </w:t>
      </w:r>
      <w:smartTag w:uri="urn:schemas-microsoft-com:office:smarttags" w:element="metricconverter">
        <w:smartTagPr>
          <w:attr w:name="ProductID" w:val="4664 га"/>
        </w:smartTagPr>
        <w:r>
          <w:rPr>
            <w:sz w:val="28"/>
            <w:szCs w:val="28"/>
          </w:rPr>
          <w:t>4664 га</w:t>
        </w:r>
      </w:smartTag>
      <w:r>
        <w:rPr>
          <w:sz w:val="28"/>
          <w:szCs w:val="28"/>
        </w:rPr>
        <w:t xml:space="preserve">, из них пашни - </w:t>
      </w:r>
      <w:smartTag w:uri="urn:schemas-microsoft-com:office:smarttags" w:element="metricconverter">
        <w:smartTagPr>
          <w:attr w:name="ProductID" w:val="3884 га"/>
        </w:smartTagPr>
        <w:r>
          <w:rPr>
            <w:sz w:val="28"/>
            <w:szCs w:val="28"/>
          </w:rPr>
          <w:t>3884 га</w:t>
        </w:r>
      </w:smartTag>
      <w:r>
        <w:rPr>
          <w:sz w:val="28"/>
          <w:szCs w:val="28"/>
        </w:rPr>
        <w:t xml:space="preserve">. Зерновые занимают </w:t>
      </w:r>
      <w:smartTag w:uri="urn:schemas-microsoft-com:office:smarttags" w:element="metricconverter">
        <w:smartTagPr>
          <w:attr w:name="ProductID" w:val="1800 га"/>
        </w:smartTagPr>
        <w:r>
          <w:rPr>
            <w:sz w:val="28"/>
            <w:szCs w:val="28"/>
          </w:rPr>
          <w:t>1800 га</w:t>
        </w:r>
      </w:smartTag>
      <w:r>
        <w:rPr>
          <w:sz w:val="28"/>
          <w:szCs w:val="28"/>
        </w:rPr>
        <w:t xml:space="preserve"> -  46% пашни. В  хозяйстве  имеются 2 молочно-товарных ферм,  ферма по выращиванию племенного молодняка в д. Утар-Елга; ферма  по откорму крупного рогатого скота  в  д. Кытки-Елга.</w:t>
      </w:r>
      <w:r>
        <w:rPr>
          <w:szCs w:val="20"/>
        </w:rPr>
        <w:t xml:space="preserve">  </w:t>
      </w:r>
    </w:p>
    <w:p w:rsidR="004524EA" w:rsidRDefault="004524EA" w:rsidP="004524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Жилищный фонд сельского поселения складывается из индивидуальных жилых домов с приусадебными участками. </w:t>
      </w:r>
    </w:p>
    <w:p w:rsidR="004524EA" w:rsidRDefault="004524EA" w:rsidP="004524EA">
      <w:pPr>
        <w:rPr>
          <w:sz w:val="28"/>
          <w:szCs w:val="28"/>
        </w:rPr>
      </w:pPr>
      <w:r>
        <w:rPr>
          <w:sz w:val="28"/>
          <w:szCs w:val="28"/>
        </w:rPr>
        <w:t xml:space="preserve">Общая площадь жилого фонда сельского поселения составляет - </w:t>
      </w:r>
      <w:r w:rsidRPr="00544036">
        <w:rPr>
          <w:b/>
          <w:sz w:val="28"/>
          <w:szCs w:val="28"/>
        </w:rPr>
        <w:t>30739 кв.м</w:t>
      </w:r>
      <w:r>
        <w:rPr>
          <w:sz w:val="28"/>
          <w:szCs w:val="28"/>
        </w:rPr>
        <w:t>.</w:t>
      </w:r>
    </w:p>
    <w:p w:rsidR="004524EA" w:rsidRDefault="004524EA" w:rsidP="00452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Жилой фонд обеспечен:</w:t>
      </w:r>
    </w:p>
    <w:p w:rsidR="004524EA" w:rsidRDefault="004524EA" w:rsidP="00452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-системами водоснабжения </w:t>
      </w:r>
      <w:r w:rsidRPr="00544036">
        <w:rPr>
          <w:b/>
          <w:sz w:val="28"/>
          <w:szCs w:val="28"/>
        </w:rPr>
        <w:t>30 %</w:t>
      </w:r>
      <w:r w:rsidRPr="005440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524EA" w:rsidRDefault="004524EA" w:rsidP="00452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-электроснабжения на </w:t>
      </w:r>
      <w:r w:rsidRPr="00544036">
        <w:rPr>
          <w:b/>
          <w:sz w:val="28"/>
          <w:szCs w:val="28"/>
        </w:rPr>
        <w:t>100 %</w:t>
      </w:r>
      <w:r w:rsidRPr="00544036">
        <w:rPr>
          <w:sz w:val="28"/>
          <w:szCs w:val="28"/>
        </w:rPr>
        <w:t>,</w:t>
      </w:r>
    </w:p>
    <w:p w:rsidR="004524EA" w:rsidRDefault="004524EA" w:rsidP="00452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-сети канализации </w:t>
      </w:r>
      <w:r w:rsidRPr="00544036">
        <w:rPr>
          <w:b/>
          <w:sz w:val="28"/>
          <w:szCs w:val="28"/>
        </w:rPr>
        <w:t>отсутствуют</w:t>
      </w:r>
      <w:r w:rsidRPr="00544036">
        <w:rPr>
          <w:sz w:val="28"/>
          <w:szCs w:val="28"/>
        </w:rPr>
        <w:t>.</w:t>
      </w:r>
    </w:p>
    <w:p w:rsidR="004524EA" w:rsidRDefault="004524EA" w:rsidP="004524EA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сельском поселении существуют сети инженерного электр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водо-, газоснабжения. Централизованной канализации нет. </w:t>
      </w:r>
    </w:p>
    <w:p w:rsidR="004524EA" w:rsidRDefault="004524EA" w:rsidP="004524EA">
      <w:pPr>
        <w:tabs>
          <w:tab w:val="left" w:pos="5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Уличная сеть имеет линейное  построение. Ширина главных улиц колеблется от 15 до 20 метров. Ширина проезжих частей 3-6 м. Основные и главные улицы имеют в основном гравийное, частично асфальтовое покрытие. Тротуарное покрытие отсутствует. </w:t>
      </w:r>
    </w:p>
    <w:p w:rsidR="004524EA" w:rsidRDefault="004524EA" w:rsidP="00452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автомобильных дорог общего пользования населенных пунктов – </w:t>
      </w:r>
      <w:r w:rsidRPr="003B5EAB">
        <w:rPr>
          <w:sz w:val="28"/>
          <w:szCs w:val="28"/>
        </w:rPr>
        <w:t>17 км</w:t>
      </w:r>
      <w:r w:rsidRPr="003B5EAB">
        <w:rPr>
          <w:i/>
          <w:sz w:val="28"/>
          <w:szCs w:val="28"/>
        </w:rPr>
        <w:t>.</w:t>
      </w:r>
    </w:p>
    <w:p w:rsidR="004524EA" w:rsidRDefault="004524EA" w:rsidP="004524EA">
      <w:pPr>
        <w:jc w:val="both"/>
        <w:rPr>
          <w:sz w:val="22"/>
          <w:szCs w:val="22"/>
        </w:rPr>
      </w:pPr>
    </w:p>
    <w:p w:rsidR="004524EA" w:rsidRPr="003B5EAB" w:rsidRDefault="004524EA" w:rsidP="004524EA">
      <w:pPr>
        <w:jc w:val="center"/>
        <w:rPr>
          <w:sz w:val="28"/>
          <w:szCs w:val="28"/>
        </w:rPr>
      </w:pPr>
      <w:r w:rsidRPr="003B5EAB">
        <w:rPr>
          <w:sz w:val="28"/>
          <w:szCs w:val="28"/>
        </w:rPr>
        <w:t>4. Территориальное планирование</w:t>
      </w:r>
    </w:p>
    <w:p w:rsidR="004524EA" w:rsidRDefault="004524EA" w:rsidP="004524EA">
      <w:pPr>
        <w:rPr>
          <w:sz w:val="28"/>
          <w:szCs w:val="28"/>
        </w:rPr>
      </w:pPr>
    </w:p>
    <w:p w:rsidR="004524EA" w:rsidRDefault="004524EA" w:rsidP="00452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действующими нормативно-правовыми актами по градостроительной деятельности на территории сельского поселения является Генеральный план 2013 года. </w:t>
      </w:r>
    </w:p>
    <w:p w:rsidR="004524EA" w:rsidRDefault="004524EA" w:rsidP="00452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генерального плана являются:</w:t>
      </w:r>
    </w:p>
    <w:p w:rsidR="004524EA" w:rsidRDefault="004524EA" w:rsidP="004524E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выявление проблем градостроительного развития территории, обеспечение решения на основе анализа параметров сложившейся среды, существующих ресурсов жизнеобеспечения, а также принятых градостроительных решений;</w:t>
      </w:r>
      <w:proofErr w:type="gramEnd"/>
    </w:p>
    <w:p w:rsidR="004524EA" w:rsidRDefault="004524EA" w:rsidP="004524E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определение основных направлений и параметров пространственного развития муниципального образования, обеспечивающих создание инструмента управления развитием территории на основе баланса интересов федеральных, региональных и местных органов власти.</w:t>
      </w:r>
      <w:proofErr w:type="gramEnd"/>
    </w:p>
    <w:p w:rsidR="004524EA" w:rsidRDefault="004524EA" w:rsidP="00452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устанавливает:</w:t>
      </w:r>
    </w:p>
    <w:p w:rsidR="004524EA" w:rsidRDefault="004524EA" w:rsidP="00452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функциональное зонирование территории поселения;</w:t>
      </w:r>
    </w:p>
    <w:p w:rsidR="004524EA" w:rsidRDefault="004524EA" w:rsidP="00452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характер развития поселения с определением </w:t>
      </w:r>
      <w:proofErr w:type="gramStart"/>
      <w:r>
        <w:rPr>
          <w:sz w:val="28"/>
          <w:szCs w:val="28"/>
        </w:rPr>
        <w:t>социально-культурных общественно-деловых</w:t>
      </w:r>
      <w:proofErr w:type="gramEnd"/>
      <w:r>
        <w:rPr>
          <w:sz w:val="28"/>
          <w:szCs w:val="28"/>
        </w:rPr>
        <w:t xml:space="preserve"> центров;</w:t>
      </w:r>
    </w:p>
    <w:p w:rsidR="004524EA" w:rsidRDefault="004524EA" w:rsidP="00452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направления развития различных типов жилищного строительства;</w:t>
      </w:r>
    </w:p>
    <w:p w:rsidR="004524EA" w:rsidRDefault="004524EA" w:rsidP="00452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характер развития сети транспортных и инженерных узлов и коммуникации социальной и производственной инфраструктур;</w:t>
      </w:r>
    </w:p>
    <w:p w:rsidR="004524EA" w:rsidRDefault="004524EA" w:rsidP="00452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характер развития средозащитной и реакреационной инфраструктуры.</w:t>
      </w:r>
    </w:p>
    <w:p w:rsidR="004524EA" w:rsidRDefault="004524EA" w:rsidP="004524E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Этапы реализации генерального плана, их сроки определяются органами местного самоуправления сельских поселений исходя из складывающейся социально-экономической обстановки поселения, финансовых возможностей местного бюджета, сроков и этапов реализации соответствующих федеральных и региональных целевых программ в части, затрагивающей территорию  поселения по годам.</w:t>
      </w:r>
      <w:proofErr w:type="gramEnd"/>
    </w:p>
    <w:p w:rsidR="000C5C44" w:rsidRDefault="000C5C44" w:rsidP="004524EA">
      <w:pPr>
        <w:jc w:val="center"/>
        <w:rPr>
          <w:sz w:val="22"/>
          <w:szCs w:val="22"/>
        </w:rPr>
      </w:pPr>
    </w:p>
    <w:p w:rsidR="000C5C44" w:rsidRDefault="000C5C44" w:rsidP="004524EA">
      <w:pPr>
        <w:jc w:val="center"/>
        <w:rPr>
          <w:sz w:val="22"/>
          <w:szCs w:val="22"/>
        </w:rPr>
      </w:pPr>
    </w:p>
    <w:p w:rsidR="004524EA" w:rsidRPr="00544036" w:rsidRDefault="004524EA" w:rsidP="004524EA">
      <w:pPr>
        <w:jc w:val="center"/>
        <w:rPr>
          <w:sz w:val="28"/>
          <w:szCs w:val="28"/>
        </w:rPr>
      </w:pPr>
      <w:r w:rsidRPr="00544036">
        <w:rPr>
          <w:sz w:val="28"/>
          <w:szCs w:val="28"/>
        </w:rPr>
        <w:t>5. Система теплоснабжения</w:t>
      </w:r>
    </w:p>
    <w:p w:rsidR="004524EA" w:rsidRDefault="004524EA" w:rsidP="004524EA">
      <w:pPr>
        <w:jc w:val="both"/>
        <w:rPr>
          <w:sz w:val="22"/>
          <w:szCs w:val="22"/>
        </w:rPr>
      </w:pP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Теплоснабжение объектов культурно-бытового и жилищного строительства проекта “Генеральный план с. Нижнебалтачево </w:t>
      </w:r>
      <w:r>
        <w:rPr>
          <w:sz w:val="28"/>
          <w:szCs w:val="28"/>
        </w:rPr>
        <w:lastRenderedPageBreak/>
        <w:t xml:space="preserve">муниципального района Татышлинский район Республики Башкортостан”, предусмотрено раздельно, от проектируемых отдельно стоящих газовых котельных для зданий: 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детского сада на 15 мест;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торгово-бытового комплекса.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Расходы тепла по объектам на отопление, вентиляцию, горячее водоснабжение будут выполнены в следующих стадиях проектирования.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 жилых домов индивидуальной застройки, расчетного срока  строительства, предусмотрено от газовых котлов типа АОГВ, установленных в каждом доме.</w:t>
      </w:r>
    </w:p>
    <w:p w:rsidR="004524EA" w:rsidRDefault="004524EA" w:rsidP="004524E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524EA" w:rsidRDefault="004524EA" w:rsidP="004524EA">
      <w:pPr>
        <w:jc w:val="center"/>
        <w:rPr>
          <w:b/>
          <w:sz w:val="28"/>
          <w:szCs w:val="28"/>
        </w:rPr>
      </w:pPr>
    </w:p>
    <w:p w:rsidR="004524EA" w:rsidRPr="003B5EAB" w:rsidRDefault="004524EA" w:rsidP="004524EA">
      <w:pPr>
        <w:jc w:val="center"/>
        <w:rPr>
          <w:bCs/>
          <w:color w:val="000000"/>
          <w:sz w:val="28"/>
          <w:szCs w:val="28"/>
        </w:rPr>
      </w:pPr>
      <w:r w:rsidRPr="003B5EAB">
        <w:rPr>
          <w:sz w:val="28"/>
          <w:szCs w:val="28"/>
        </w:rPr>
        <w:t>6. Система электроснабжения</w:t>
      </w:r>
    </w:p>
    <w:p w:rsidR="004524EA" w:rsidRDefault="004524EA" w:rsidP="004524EA">
      <w:pPr>
        <w:jc w:val="both"/>
        <w:rPr>
          <w:sz w:val="22"/>
          <w:szCs w:val="22"/>
        </w:rPr>
      </w:pPr>
    </w:p>
    <w:p w:rsidR="004524EA" w:rsidRDefault="004524EA" w:rsidP="004524EA">
      <w:pPr>
        <w:tabs>
          <w:tab w:val="left" w:pos="0"/>
          <w:tab w:val="left" w:pos="10348"/>
        </w:tabs>
        <w:spacing w:before="120"/>
        <w:ind w:left="284" w:firstLine="425"/>
        <w:jc w:val="both"/>
        <w:rPr>
          <w:rFonts w:cs="Arial"/>
          <w:i/>
          <w:sz w:val="28"/>
          <w:szCs w:val="28"/>
          <w:u w:val="single"/>
        </w:rPr>
      </w:pPr>
      <w:r>
        <w:rPr>
          <w:rFonts w:cs="Arial"/>
          <w:i/>
          <w:sz w:val="28"/>
          <w:szCs w:val="28"/>
          <w:u w:val="single"/>
        </w:rPr>
        <w:t>Существующее положение</w:t>
      </w:r>
    </w:p>
    <w:p w:rsidR="004524EA" w:rsidRDefault="004524EA" w:rsidP="004524EA">
      <w:pPr>
        <w:tabs>
          <w:tab w:val="left" w:pos="0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Питание населенного пункта по </w:t>
      </w:r>
      <w:proofErr w:type="gramStart"/>
      <w:r>
        <w:rPr>
          <w:rFonts w:cs="Arial"/>
          <w:sz w:val="28"/>
          <w:szCs w:val="28"/>
        </w:rPr>
        <w:t>ВЛ</w:t>
      </w:r>
      <w:proofErr w:type="gramEnd"/>
      <w:r>
        <w:rPr>
          <w:rFonts w:cs="Arial"/>
          <w:sz w:val="28"/>
          <w:szCs w:val="28"/>
        </w:rPr>
        <w:t xml:space="preserve"> 10 кВ проходящей вдоль дороги Верхние Татышлы – Старый Кызыл-Яр. На территории населенного пункта располагается 7 трансформаторных пунктов. Обеспеченность населения электроэнергией составляет 100 %.</w:t>
      </w:r>
    </w:p>
    <w:p w:rsidR="004524EA" w:rsidRDefault="004524EA" w:rsidP="004524EA">
      <w:pPr>
        <w:tabs>
          <w:tab w:val="left" w:pos="0"/>
          <w:tab w:val="left" w:pos="10348"/>
        </w:tabs>
        <w:spacing w:before="120"/>
        <w:ind w:left="284" w:firstLine="425"/>
        <w:jc w:val="both"/>
        <w:rPr>
          <w:rFonts w:cs="Arial"/>
          <w:i/>
          <w:sz w:val="28"/>
          <w:szCs w:val="28"/>
          <w:u w:val="single"/>
        </w:rPr>
      </w:pPr>
      <w:r>
        <w:rPr>
          <w:rFonts w:cs="Arial"/>
          <w:i/>
          <w:sz w:val="28"/>
          <w:szCs w:val="28"/>
          <w:u w:val="single"/>
        </w:rPr>
        <w:t>Проектное решение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объемы проекта по настоящему разделу входит: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1) выбор количества и места расположения </w:t>
      </w:r>
      <w:proofErr w:type="gramStart"/>
      <w:r>
        <w:rPr>
          <w:rFonts w:cs="Arial"/>
          <w:sz w:val="28"/>
          <w:szCs w:val="28"/>
        </w:rPr>
        <w:t>трансформаторных</w:t>
      </w:r>
      <w:proofErr w:type="gramEnd"/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подстанций;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 нанесение трасс ВЛ-10 кВ на генеральный план с. Нижнебалтачево.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Схема электроснабжения подстанций принята радиальная на первую очередь строительства и расчетный срок.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Для потребителей </w:t>
      </w:r>
      <w:r>
        <w:rPr>
          <w:rFonts w:cs="Arial"/>
          <w:sz w:val="28"/>
          <w:szCs w:val="28"/>
          <w:lang w:val="en-US"/>
        </w:rPr>
        <w:t>II</w:t>
      </w:r>
      <w:r>
        <w:rPr>
          <w:rFonts w:cs="Arial"/>
          <w:sz w:val="28"/>
          <w:szCs w:val="28"/>
        </w:rPr>
        <w:t xml:space="preserve"> категории надежности электроснабжения необходимо выполнить второе (дополнительное) питание.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Для распределения электроэнергии на напряжение 0,38 кВ предусмотрена установка трансформаторных подстанций в жилой и административной зонах к установке приняты подстанции закрытого типа.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Электрические нагрузки силовых и осветительных токоприемников определены в соответствии с «Инструкцией по проектированию городских электрических сетей» РД34.20.185-94, по паспортным данным типовых проектов и на основании СНиП 2.07.01-89 «Планировка и застройка городских и сельских поселений».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Расчетные нагрузки жилых домов в сетях 0,38 кВ определяются с учетом достигнутого уровня электропотребления на внутриквартирные нужды, а общественных и коммунальных потребителей – по нормам.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Наружные питающие сети предусмотрены воздушными с использованием самонесущих изолированных проводов СИП-3 на железобетонных опорах по серии</w:t>
      </w:r>
      <w:proofErr w:type="gramStart"/>
      <w:r>
        <w:rPr>
          <w:rFonts w:cs="Arial"/>
          <w:sz w:val="28"/>
          <w:szCs w:val="28"/>
        </w:rPr>
        <w:t xml:space="preserve"> А</w:t>
      </w:r>
      <w:proofErr w:type="gramEnd"/>
      <w:r>
        <w:rPr>
          <w:rFonts w:cs="Arial"/>
          <w:sz w:val="28"/>
          <w:szCs w:val="28"/>
        </w:rPr>
        <w:t xml:space="preserve">рх. №Л 56-97. 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Строительство новых трансформаторных подстанций должно быть предусмотрено по типовым проектам. Ожидаемые электрические нагрузки </w:t>
      </w:r>
      <w:r>
        <w:rPr>
          <w:rFonts w:cs="Arial"/>
          <w:sz w:val="28"/>
          <w:szCs w:val="28"/>
        </w:rPr>
        <w:lastRenderedPageBreak/>
        <w:t>и их распределение по подстанциям определяется в следующей стадии проектирования.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Молниезащита жилых, общественных и производственных зданий должна обеспечить безопасность населения и пожарную безопасность.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Здания и сооружения, расположенные в жилом районе, должны иметь устройства молниезащиты, соответствующие </w:t>
      </w:r>
      <w:r>
        <w:rPr>
          <w:rFonts w:cs="Arial"/>
          <w:sz w:val="28"/>
          <w:szCs w:val="28"/>
          <w:lang w:val="en-US"/>
        </w:rPr>
        <w:t>III</w:t>
      </w:r>
      <w:r>
        <w:rPr>
          <w:rFonts w:cs="Arial"/>
          <w:sz w:val="28"/>
          <w:szCs w:val="28"/>
        </w:rPr>
        <w:t xml:space="preserve"> категории.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Способ защиты, а также перечень зданий и сооружений, подлежащих защите от прямых ударов молнии, следует определять в соответствии с РД34.21.122-87 «Инструкция по устройству молниезащиты зданий и сооружений».</w:t>
      </w:r>
    </w:p>
    <w:p w:rsidR="004524EA" w:rsidRDefault="004524EA" w:rsidP="004524EA">
      <w:pPr>
        <w:rPr>
          <w:rFonts w:eastAsia="Calibri"/>
          <w:sz w:val="22"/>
          <w:szCs w:val="22"/>
          <w:lang w:eastAsia="en-US"/>
        </w:rPr>
      </w:pPr>
    </w:p>
    <w:p w:rsidR="004524EA" w:rsidRPr="003B5EAB" w:rsidRDefault="004524EA" w:rsidP="004524EA">
      <w:pPr>
        <w:jc w:val="center"/>
        <w:rPr>
          <w:sz w:val="28"/>
          <w:szCs w:val="28"/>
        </w:rPr>
      </w:pPr>
      <w:r w:rsidRPr="003B5EAB">
        <w:rPr>
          <w:sz w:val="28"/>
          <w:szCs w:val="28"/>
        </w:rPr>
        <w:t xml:space="preserve">7. Комплексное развитие систем водоснабжения </w:t>
      </w:r>
    </w:p>
    <w:p w:rsidR="004524EA" w:rsidRDefault="004524EA" w:rsidP="004524EA">
      <w:pPr>
        <w:jc w:val="center"/>
        <w:rPr>
          <w:b/>
          <w:sz w:val="28"/>
          <w:szCs w:val="28"/>
        </w:rPr>
      </w:pPr>
    </w:p>
    <w:p w:rsidR="004524EA" w:rsidRDefault="004524EA" w:rsidP="004524EA">
      <w:pPr>
        <w:tabs>
          <w:tab w:val="left" w:pos="0"/>
          <w:tab w:val="left" w:pos="10348"/>
        </w:tabs>
        <w:spacing w:before="120"/>
        <w:ind w:left="284" w:firstLine="425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Существующее положение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настоящее время </w:t>
      </w:r>
      <w:proofErr w:type="gramStart"/>
      <w:r>
        <w:rPr>
          <w:rFonts w:cs="Arial"/>
          <w:sz w:val="28"/>
          <w:szCs w:val="28"/>
        </w:rPr>
        <w:t>в</w:t>
      </w:r>
      <w:proofErr w:type="gramEnd"/>
      <w:r>
        <w:rPr>
          <w:rFonts w:cs="Arial"/>
          <w:sz w:val="28"/>
          <w:szCs w:val="28"/>
        </w:rPr>
        <w:t xml:space="preserve"> с. Нижнебалтачево </w:t>
      </w:r>
      <w:proofErr w:type="gramStart"/>
      <w:r>
        <w:rPr>
          <w:rFonts w:cs="Arial"/>
          <w:sz w:val="28"/>
          <w:szCs w:val="28"/>
        </w:rPr>
        <w:t>источником</w:t>
      </w:r>
      <w:proofErr w:type="gramEnd"/>
      <w:r>
        <w:rPr>
          <w:rFonts w:cs="Arial"/>
          <w:sz w:val="28"/>
          <w:szCs w:val="28"/>
        </w:rPr>
        <w:t xml:space="preserve"> водоснабжения является водозабор, расположенный на западной окраине села. На правом склоне долины реки </w:t>
      </w:r>
      <w:proofErr w:type="gramStart"/>
      <w:r>
        <w:rPr>
          <w:rFonts w:cs="Arial"/>
          <w:sz w:val="28"/>
          <w:szCs w:val="28"/>
        </w:rPr>
        <w:t>Быстрый</w:t>
      </w:r>
      <w:proofErr w:type="gramEnd"/>
      <w:r>
        <w:rPr>
          <w:rFonts w:cs="Arial"/>
          <w:sz w:val="28"/>
          <w:szCs w:val="28"/>
        </w:rPr>
        <w:t xml:space="preserve"> Танып. Согласно паспорту разведочно-эксплуатационной скважины на воду № 4007/302к: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глубина скважины – 75 м.;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дата ввода в эксплуатацию – 1977 г.;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Водоснабжение села осуществляется по сетям водопровода находящихся на балансе СПК «Рассвет». Общая производительность водозабора 150 м</w:t>
      </w:r>
      <w:r>
        <w:rPr>
          <w:rFonts w:cs="Arial"/>
          <w:sz w:val="28"/>
          <w:szCs w:val="28"/>
          <w:vertAlign w:val="superscript"/>
        </w:rPr>
        <w:t>3</w:t>
      </w:r>
      <w:r>
        <w:rPr>
          <w:rFonts w:cs="Arial"/>
          <w:sz w:val="28"/>
          <w:szCs w:val="28"/>
        </w:rPr>
        <w:t>/сут. Протяженность сетей внутри населенного пункта 7 км, по ул. Центральная, Молодежная, 50 лет Октября, Новая.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Количество потребляемой воды населением 69 м</w:t>
      </w:r>
      <w:r>
        <w:rPr>
          <w:rFonts w:cs="Arial"/>
          <w:sz w:val="28"/>
          <w:szCs w:val="28"/>
          <w:vertAlign w:val="superscript"/>
        </w:rPr>
        <w:t>3</w:t>
      </w:r>
      <w:r>
        <w:rPr>
          <w:rFonts w:cs="Arial"/>
          <w:sz w:val="28"/>
          <w:szCs w:val="28"/>
        </w:rPr>
        <w:t>/сут.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Количество потребляемой воды в год – 25150 м</w:t>
      </w:r>
      <w:r>
        <w:rPr>
          <w:rFonts w:cs="Arial"/>
          <w:sz w:val="28"/>
          <w:szCs w:val="28"/>
          <w:vertAlign w:val="superscript"/>
        </w:rPr>
        <w:t>3</w:t>
      </w:r>
      <w:r>
        <w:rPr>
          <w:rFonts w:cs="Arial"/>
          <w:sz w:val="28"/>
          <w:szCs w:val="28"/>
        </w:rPr>
        <w:t>/год.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2011 году была установлена насосная станция с насосами марки ЭЦВ 60 м. (производительность насоса 10 м</w:t>
      </w:r>
      <w:r>
        <w:rPr>
          <w:rFonts w:cs="Arial"/>
          <w:sz w:val="28"/>
          <w:szCs w:val="28"/>
          <w:vertAlign w:val="superscript"/>
        </w:rPr>
        <w:t>3</w:t>
      </w:r>
      <w:r>
        <w:rPr>
          <w:rFonts w:cs="Arial"/>
          <w:sz w:val="28"/>
          <w:szCs w:val="28"/>
        </w:rPr>
        <w:t>/час). Остальное население села имеет индивидуальные колодцы на своих участках.</w:t>
      </w:r>
    </w:p>
    <w:p w:rsidR="004524EA" w:rsidRDefault="004524EA" w:rsidP="004524EA">
      <w:pPr>
        <w:tabs>
          <w:tab w:val="left" w:pos="0"/>
          <w:tab w:val="left" w:pos="10348"/>
        </w:tabs>
        <w:spacing w:before="120"/>
        <w:ind w:left="284" w:firstLine="425"/>
        <w:jc w:val="both"/>
        <w:rPr>
          <w:rFonts w:cs="Arial"/>
          <w:i/>
          <w:sz w:val="28"/>
          <w:szCs w:val="28"/>
          <w:u w:val="single"/>
        </w:rPr>
      </w:pPr>
      <w:r>
        <w:rPr>
          <w:rFonts w:cs="Arial"/>
          <w:i/>
          <w:sz w:val="28"/>
          <w:szCs w:val="28"/>
          <w:u w:val="single"/>
        </w:rPr>
        <w:t>Проектное предложение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1. Нормы водопотребления, расчетные расходы воды.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Расчеты расхода воды перспективного потребления будут выполнены в следующей стадии проектирования.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2. Источник водоснабжения.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качестве источника водоснабжения с. Нижнебалтачево на первую очередь и расчетный срок строительства рекомендуется использовать подземные воды. 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В целях изыскания  источника водоснабжения необходимо, силами Управления по недрам РБ, провести поисково-оценочные и разведочные работы для определения запасов пресных подземных вод для обеспечения перспективной потребности водопотребления района.</w:t>
      </w:r>
      <w:proofErr w:type="gramEnd"/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Выбор источника хозяйственно-питьевого водоснабжения устанавливается на основе санитарной оценки условий формирования и залегания подземных вод, оценки качества и количества воды источника, </w:t>
      </w:r>
      <w:r>
        <w:rPr>
          <w:rFonts w:cs="Arial"/>
          <w:sz w:val="28"/>
          <w:szCs w:val="28"/>
        </w:rPr>
        <w:lastRenderedPageBreak/>
        <w:t xml:space="preserve">санитарной оценки места расположения водопроводных сооружений, прогноза санитарного состояния источника. </w:t>
      </w:r>
      <w:proofErr w:type="gramEnd"/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Местоположение водозаборных сооружений, на следующих стадиях проектирования, уточняется при обязательном участии представителей санитарно-эпидемиологической службы и местных органов управления с оформлением его соответствующим актом.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целях обеспечения санитарного благополучия питьевой воды предусматривается санитарная охрана источника водоснабжения (месторождения подземных вод) и проектируемых водопроводных сооружений в соответствии с СанПиН 2.1.4.1110-02.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Зона санитарной охраны источника питьевого водоснабжения организуется в составе трех поясов: 1 пояс (строгого режима) – включает территорию водозабора, его назначение – защита места водозабора и водозаборных сооружений от случайного или умышленного загрязнения и повреждения;</w:t>
      </w:r>
      <w:proofErr w:type="gramEnd"/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 и 3 пояса (пояса ограничений) – включают территорию, предназначенную для предупреждения соответственно микробного и химического загрязнения воды источника водоснабжения.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Зоны санитарной охраны водоводов, санитарно-защитная полоса, шириной </w:t>
      </w:r>
      <w:smartTag w:uri="urn:schemas-microsoft-com:office:smarttags" w:element="metricconverter">
        <w:smartTagPr>
          <w:attr w:name="ProductID" w:val="10 м"/>
        </w:smartTagPr>
        <w:r>
          <w:rPr>
            <w:rFonts w:cs="Arial"/>
            <w:sz w:val="28"/>
            <w:szCs w:val="28"/>
          </w:rPr>
          <w:t>10 м</w:t>
        </w:r>
      </w:smartTag>
      <w:r>
        <w:rPr>
          <w:rFonts w:cs="Arial"/>
          <w:sz w:val="28"/>
          <w:szCs w:val="28"/>
        </w:rPr>
        <w:t xml:space="preserve"> - при прокладке в сухих грунтах и </w:t>
      </w:r>
      <w:smartTag w:uri="urn:schemas-microsoft-com:office:smarttags" w:element="metricconverter">
        <w:smartTagPr>
          <w:attr w:name="ProductID" w:val="50 м"/>
        </w:smartTagPr>
        <w:r>
          <w:rPr>
            <w:rFonts w:cs="Arial"/>
            <w:sz w:val="28"/>
            <w:szCs w:val="28"/>
          </w:rPr>
          <w:t>50 м</w:t>
        </w:r>
      </w:smartTag>
      <w:r>
        <w:rPr>
          <w:rFonts w:cs="Arial"/>
          <w:sz w:val="28"/>
          <w:szCs w:val="28"/>
        </w:rPr>
        <w:t xml:space="preserve"> – в мокрых грунтах. Водовод прокладывается по трассе, на которой отсутствуют источники загрязнения почвы и грунтовых вод.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Мероприятия по санитарной охране – гидрогеологическое обоснование границ поясов зон санитарной охраны, ограничения режима хозяйственного использования территорий 2 и 3 поясов разрабатываются в проекте зон санитарной охраны (ЗСО) в составе проекта водоснабжения села и утверждаются в установленном порядке. 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случае отсутствия пригодных для потребления подземных вод источником водоснабжения населенного пункта принимаются поверхностные воды, с соответствующей водоподготовкой перед подачей в водопроводную сеть.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Качество воды подаваемой в водопроводную сеть населенного пункта должно соответствовать Сан ПиН 2.1.4. 1074-01 «Питьевая вода. Гигиенические требования к качеству воды централизованных систем питьевого водоснабжения, контроль качества». 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3. Схема и система водоснабжения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Для всех потребителей предусматривается организация централи</w:t>
      </w:r>
      <w:r>
        <w:rPr>
          <w:rFonts w:cs="Arial"/>
          <w:sz w:val="28"/>
          <w:szCs w:val="28"/>
        </w:rPr>
        <w:softHyphen/>
        <w:t>зованной системы водоснабжения в целях бесперебойного обеспечения хозяйственно-питьевых, производственных и противопожарных нужд по принципиальным схемам.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Система водоснабжения села Нижнебалтачево сельского поселения  принимается хозяйственно-питьевая противопожарная, низкого давления.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Схема подачи воды: из водозаборных скважин вода погружными насосами подается в резервуары чистой воды (2 шт.) при насосной станции 2 подъема. </w:t>
      </w:r>
      <w:proofErr w:type="gramStart"/>
      <w:r>
        <w:rPr>
          <w:rFonts w:cs="Arial"/>
          <w:sz w:val="28"/>
          <w:szCs w:val="28"/>
        </w:rPr>
        <w:t xml:space="preserve">В насосной станции 2 подъема предусматривается установка </w:t>
      </w:r>
      <w:r>
        <w:rPr>
          <w:rFonts w:cs="Arial"/>
          <w:sz w:val="28"/>
          <w:szCs w:val="28"/>
        </w:rPr>
        <w:lastRenderedPageBreak/>
        <w:t>насосов для подачи воды на хозяйственно-питьевые нужды и на пожаротушение, установки обеззараживания воды и узла учета водопотребления.</w:t>
      </w:r>
      <w:proofErr w:type="gramEnd"/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Насосами 2-го подъема вода подается, по двум ниткам водовода, в разводящие сети села, а в часы минимального водопотребления в регулирующую емкость (водонапорную башню), в часы максимального водопотребления вода из емкости поступает в сеть.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резервуарах чистой воды при насосной станции 2-го подъема предусматривается хранение неприкосновенного пожарного запаса воды (</w:t>
      </w:r>
      <w:smartTag w:uri="urn:schemas-microsoft-com:office:smarttags" w:element="metricconverter">
        <w:smartTagPr>
          <w:attr w:name="ProductID" w:val="216 м3"/>
        </w:smartTagPr>
        <w:r>
          <w:rPr>
            <w:rFonts w:cs="Arial"/>
            <w:sz w:val="28"/>
            <w:szCs w:val="28"/>
          </w:rPr>
          <w:t>216 м3</w:t>
        </w:r>
      </w:smartTag>
      <w:r>
        <w:rPr>
          <w:rFonts w:cs="Arial"/>
          <w:sz w:val="28"/>
          <w:szCs w:val="28"/>
        </w:rPr>
        <w:t>) для организации наружного и внутреннего пожаротушения объектов и регулирующего объема воды на хозяйственно-питьевые нужды.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4. Пожаротушение.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Наружное пожаротушение жилой зоны с расчетным расходом воды 5,0 л/</w:t>
      </w:r>
      <w:proofErr w:type="gramStart"/>
      <w:r>
        <w:rPr>
          <w:rFonts w:cs="Arial"/>
          <w:sz w:val="28"/>
          <w:szCs w:val="28"/>
        </w:rPr>
        <w:t>сек</w:t>
      </w:r>
      <w:proofErr w:type="gramEnd"/>
      <w:r>
        <w:rPr>
          <w:rFonts w:cs="Arial"/>
          <w:sz w:val="28"/>
          <w:szCs w:val="28"/>
        </w:rPr>
        <w:t xml:space="preserve"> предусматривается от пожарных гидрантов по разводящей закольцованной сети водопровода. Пожарный трехчасовой запас воды храниться в бочках двух водонапорных башен емкостью </w:t>
      </w:r>
      <w:smartTag w:uri="urn:schemas-microsoft-com:office:smarttags" w:element="metricconverter">
        <w:smartTagPr>
          <w:attr w:name="ProductID" w:val="50 м3"/>
        </w:smartTagPr>
        <w:r>
          <w:rPr>
            <w:rFonts w:cs="Arial"/>
            <w:sz w:val="28"/>
            <w:szCs w:val="28"/>
          </w:rPr>
          <w:t>50 м</w:t>
        </w:r>
        <w:r>
          <w:rPr>
            <w:rFonts w:cs="Arial"/>
            <w:sz w:val="28"/>
            <w:szCs w:val="28"/>
            <w:vertAlign w:val="superscript"/>
          </w:rPr>
          <w:t>3</w:t>
        </w:r>
      </w:smartTag>
      <w:r>
        <w:rPr>
          <w:rFonts w:cs="Arial"/>
          <w:sz w:val="28"/>
          <w:szCs w:val="28"/>
        </w:rPr>
        <w:t xml:space="preserve"> каждая. Наружное пожаротушение общественных зданий с расчетным расходом воды 15,0 л/сек и более решается локальной системой противопожарного водоснабжения с насосной станцией пожаротушения, резервуарами пожарного запаса воды и закольцованной сетью.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Расчетные расходы воды на наружное пожаротушение приняты по СП 8.13130.2009: для жилой застройки по таблице 1, для общественных зданий - по таблице 2.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Расчетные расходы воды на пожаротушение с. Нижнебалтачево – 1100 человек на расчетный срок -20,0 л/сек в том числе: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жилая застройка - 5,0 л/сек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общественные здания объемом 5- 25 тыс. м</w:t>
      </w:r>
      <w:r>
        <w:rPr>
          <w:rFonts w:cs="Arial"/>
          <w:sz w:val="28"/>
          <w:szCs w:val="28"/>
          <w:vertAlign w:val="superscript"/>
        </w:rPr>
        <w:t>3</w:t>
      </w:r>
      <w:r>
        <w:rPr>
          <w:rFonts w:cs="Arial"/>
          <w:sz w:val="28"/>
          <w:szCs w:val="28"/>
        </w:rPr>
        <w:t xml:space="preserve"> – 15 л/сек 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внутреннее пожаротушение 2,5 х 2 струи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Расчетное количество пожаров - 1. 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Продолжительность тушения пожара – 3 часа.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Противопожарный запас воды составит - 162,0 + 54 = 216 м</w:t>
      </w:r>
      <w:r>
        <w:rPr>
          <w:rFonts w:cs="Arial"/>
          <w:sz w:val="28"/>
          <w:szCs w:val="28"/>
          <w:vertAlign w:val="superscript"/>
        </w:rPr>
        <w:t>3</w:t>
      </w:r>
      <w:r>
        <w:rPr>
          <w:rFonts w:cs="Arial"/>
          <w:sz w:val="28"/>
          <w:szCs w:val="28"/>
        </w:rPr>
        <w:t>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Расчетные расходы воды на внутреннее пожаротушение зданий приняты по СП 10.13130.2009; СНиП 2.08.02-89* для дома культуры с залом на 230 мест - 2,3 л/сек х 2 струи.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Хранение противопожарного запаса предусматривается в резервуарах питьевой воды при насосной станции 2-го подъема. 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Срок восстановления пожарного запаса не более 72 часов.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Наружное пожаротушение осуществляется от пожарных гидрантов уличной кольцевой сети, установка  которых производится в соответствии с требованиями  СНИП 2.04.02-84*.</w:t>
      </w:r>
    </w:p>
    <w:p w:rsidR="0049423D" w:rsidRDefault="0049423D" w:rsidP="004524EA">
      <w:pPr>
        <w:ind w:firstLine="709"/>
        <w:jc w:val="center"/>
        <w:rPr>
          <w:sz w:val="28"/>
          <w:szCs w:val="28"/>
        </w:rPr>
      </w:pPr>
    </w:p>
    <w:p w:rsidR="004524EA" w:rsidRPr="0049423D" w:rsidRDefault="004524EA" w:rsidP="004524E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9423D">
        <w:rPr>
          <w:sz w:val="28"/>
          <w:szCs w:val="28"/>
        </w:rPr>
        <w:t>8. Комплексное развитие системы газоснабжения</w:t>
      </w:r>
    </w:p>
    <w:p w:rsidR="004524EA" w:rsidRDefault="004524EA" w:rsidP="004524EA">
      <w:pPr>
        <w:tabs>
          <w:tab w:val="left" w:pos="0"/>
          <w:tab w:val="left" w:pos="10348"/>
        </w:tabs>
        <w:spacing w:before="12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Подача газа в населенный пункт будет осуществляться по существующему газопроводу давлением 6-12 кгс/см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(0,6-1,2 МПа) с </w:t>
      </w:r>
      <w:r>
        <w:rPr>
          <w:sz w:val="28"/>
          <w:szCs w:val="28"/>
        </w:rPr>
        <w:lastRenderedPageBreak/>
        <w:t xml:space="preserve">последующим понижением давления в ГРП с двумя выходами - среднего и низкого давлений. 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потребителями газа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котельные общественных и административно-бытовых зданий, предприятий бытового обслуживания населения, подключение которых предусмотрено к газопроводу среднего давления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&lt; 0,3МПа </w:t>
      </w:r>
    </w:p>
    <w:p w:rsidR="004524EA" w:rsidRDefault="004524EA" w:rsidP="004524EA">
      <w:pPr>
        <w:tabs>
          <w:tab w:val="left" w:pos="0"/>
          <w:tab w:val="left" w:pos="10348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жилые дома, отопление которых предусмотрено от газовых котлов типа АОГВ, установленных в каждом доме. Газоснабжение жилых домов осуществляется сетевым газом низкого давления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&lt; 0,003 МПа. Проектом предусматривается стопроцентное обеспечение населения природным газом.</w:t>
      </w:r>
    </w:p>
    <w:p w:rsidR="004524EA" w:rsidRDefault="004524EA" w:rsidP="004524EA">
      <w:pPr>
        <w:rPr>
          <w:rFonts w:eastAsia="Calibri"/>
          <w:sz w:val="22"/>
          <w:szCs w:val="22"/>
          <w:lang w:eastAsia="en-US"/>
        </w:rPr>
      </w:pPr>
      <w:r>
        <w:rPr>
          <w:sz w:val="28"/>
          <w:szCs w:val="28"/>
        </w:rPr>
        <w:t>Расчеты расхода газа перспективного потребления будут выполнены в следующей стадии проектирования.</w:t>
      </w:r>
    </w:p>
    <w:p w:rsidR="004524EA" w:rsidRDefault="004524EA" w:rsidP="004524EA">
      <w:pPr>
        <w:jc w:val="center"/>
        <w:rPr>
          <w:b/>
          <w:sz w:val="28"/>
          <w:szCs w:val="28"/>
        </w:rPr>
      </w:pPr>
    </w:p>
    <w:p w:rsidR="004524EA" w:rsidRPr="0049423D" w:rsidRDefault="004524EA" w:rsidP="004524EA">
      <w:pPr>
        <w:jc w:val="center"/>
        <w:rPr>
          <w:sz w:val="28"/>
          <w:szCs w:val="28"/>
        </w:rPr>
      </w:pPr>
      <w:r w:rsidRPr="0049423D">
        <w:rPr>
          <w:sz w:val="28"/>
          <w:szCs w:val="28"/>
        </w:rPr>
        <w:t>9. Комплексное развитие системы утилизации (захоронения) ТБО</w:t>
      </w:r>
    </w:p>
    <w:p w:rsidR="004524EA" w:rsidRPr="0049423D" w:rsidRDefault="004524EA" w:rsidP="004524EA">
      <w:pPr>
        <w:jc w:val="both"/>
        <w:rPr>
          <w:sz w:val="28"/>
          <w:szCs w:val="28"/>
        </w:rPr>
      </w:pPr>
    </w:p>
    <w:p w:rsidR="004524EA" w:rsidRDefault="004524EA" w:rsidP="004524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 в регулировании деятельности по обращению с отходами производства и потребления принадлежит Федеральному Закону от 24 июня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89 «Об отходах производства и потребления», который определяет правовые основы обращения с отходами производства и потребления на территории РФ.</w:t>
      </w:r>
    </w:p>
    <w:p w:rsidR="004524EA" w:rsidRDefault="004524EA" w:rsidP="004524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образования твердых бытовых и приравненных к ним отходов являются: население, учреждения и предприятия общественного назначения и промышленные предприятия, осуществляющие свою деятельность на территории сельского поселения.</w:t>
      </w:r>
    </w:p>
    <w:p w:rsidR="004524EA" w:rsidRDefault="004524EA" w:rsidP="004524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Очистка территории сельского поселения 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4524EA" w:rsidRDefault="004524EA" w:rsidP="004524E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свою очередь  на площадке для временного хранения твёрдых бытовых отходов проведены мероприятия по содержанию</w:t>
      </w:r>
      <w:proofErr w:type="gramEnd"/>
      <w:r>
        <w:rPr>
          <w:sz w:val="28"/>
          <w:szCs w:val="28"/>
        </w:rPr>
        <w:t xml:space="preserve"> и наведению на них чистоты и порядка, складирования отходов в отвалы. Вывоз твёрдых бытовых отходов от населения, индивидуальных предпринимателей и юридических лиц осуществляется самостоятельно. Отходы на свалках складируются на грунт с соблюдением условий, обеспечивающих защиту от загрязнения атмосферы, почвы прилегающих участков, поверхностных и грунтовых вод, препятствующих распространению болезнетворных микроорганизмов. Производится уплотнение ТБО, позволяющее увеличить нагрузку отходов на единицу площади сооружения и обеспечивающее экономное использование отведенного земельного  участка, что </w:t>
      </w:r>
      <w:proofErr w:type="gramStart"/>
      <w:r>
        <w:rPr>
          <w:sz w:val="28"/>
          <w:szCs w:val="28"/>
        </w:rPr>
        <w:t>позволит</w:t>
      </w:r>
      <w:proofErr w:type="gramEnd"/>
      <w:r>
        <w:rPr>
          <w:sz w:val="28"/>
          <w:szCs w:val="28"/>
        </w:rPr>
        <w:t xml:space="preserve"> увеличит срок эксплуатации объектов.</w:t>
      </w:r>
    </w:p>
    <w:p w:rsidR="004524EA" w:rsidRDefault="004524EA" w:rsidP="004524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повышения эффективности системы санитарной очистки территории поселения</w:t>
      </w:r>
      <w:proofErr w:type="gramEnd"/>
      <w:r>
        <w:rPr>
          <w:sz w:val="28"/>
          <w:szCs w:val="28"/>
        </w:rPr>
        <w:t xml:space="preserve"> от твердых бытовых отходов необходимо включить в проект «Программы комплексного развития коммунальной инфраструктуры» следующие мероприятия:</w:t>
      </w:r>
    </w:p>
    <w:p w:rsidR="004524EA" w:rsidRDefault="004524EA" w:rsidP="004524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 Обеспечить выполнение работ </w:t>
      </w:r>
      <w:proofErr w:type="gramStart"/>
      <w:r>
        <w:rPr>
          <w:sz w:val="28"/>
          <w:szCs w:val="28"/>
        </w:rPr>
        <w:t>за счёт программных денежных средств выделяемых из федерального бюджета на строительство современного полигона по переработке</w:t>
      </w:r>
      <w:proofErr w:type="gramEnd"/>
      <w:r>
        <w:rPr>
          <w:sz w:val="28"/>
          <w:szCs w:val="28"/>
        </w:rPr>
        <w:t xml:space="preserve"> и утилизации твёрдых бытовых отходов (в том числе строительство наблюдательных скважин, дезбарьера).</w:t>
      </w:r>
    </w:p>
    <w:p w:rsidR="004524EA" w:rsidRDefault="004524EA" w:rsidP="004524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Оформить в установленном порядке пакет разрешительных документов на эксплуатацию свалки.</w:t>
      </w:r>
    </w:p>
    <w:p w:rsidR="004524EA" w:rsidRDefault="004524EA" w:rsidP="004524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Потребителями данной услуги являются:</w:t>
      </w:r>
    </w:p>
    <w:p w:rsidR="004524EA" w:rsidRDefault="004524EA" w:rsidP="004524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население;</w:t>
      </w:r>
    </w:p>
    <w:p w:rsidR="004524EA" w:rsidRDefault="004524EA" w:rsidP="004524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юридические лица и индивидуальные предприниматели.</w:t>
      </w:r>
    </w:p>
    <w:p w:rsidR="004524EA" w:rsidRDefault="004524EA" w:rsidP="004524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муниципальные учреждения.</w:t>
      </w:r>
    </w:p>
    <w:p w:rsidR="004524EA" w:rsidRDefault="004524EA" w:rsidP="004524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финансовых потребностей на реализацию мероприятий. Затраты на реализацию </w:t>
      </w:r>
      <w:proofErr w:type="gramStart"/>
      <w:r>
        <w:rPr>
          <w:sz w:val="28"/>
          <w:szCs w:val="28"/>
        </w:rPr>
        <w:t>мероприятий программы развития системы</w:t>
      </w:r>
      <w:proofErr w:type="gramEnd"/>
      <w:r>
        <w:rPr>
          <w:sz w:val="28"/>
          <w:szCs w:val="28"/>
        </w:rPr>
        <w:t xml:space="preserve"> утилизации (захоронения) ТБО определены как затраты на проведение  всех видов мероприятий по содержанию временных площадок и на внедрение комплекса энергосберегающих мероприятий.</w:t>
      </w:r>
    </w:p>
    <w:p w:rsidR="004524EA" w:rsidRDefault="004524EA" w:rsidP="004524EA">
      <w:pPr>
        <w:ind w:firstLine="567"/>
        <w:jc w:val="both"/>
        <w:rPr>
          <w:sz w:val="22"/>
          <w:szCs w:val="22"/>
        </w:rPr>
      </w:pPr>
      <w:r>
        <w:tab/>
      </w:r>
    </w:p>
    <w:p w:rsidR="004524EA" w:rsidRDefault="004524EA" w:rsidP="004524EA">
      <w:pPr>
        <w:rPr>
          <w:rFonts w:ascii="Calibri" w:hAnsi="Calibri"/>
        </w:rPr>
      </w:pPr>
    </w:p>
    <w:p w:rsidR="004524EA" w:rsidRDefault="004524EA" w:rsidP="004524EA"/>
    <w:p w:rsidR="004524EA" w:rsidRDefault="004524EA" w:rsidP="004524EA"/>
    <w:p w:rsidR="004524EA" w:rsidRDefault="004524EA" w:rsidP="004524EA"/>
    <w:p w:rsidR="004524EA" w:rsidRDefault="004524EA" w:rsidP="004524EA"/>
    <w:p w:rsidR="004524EA" w:rsidRDefault="004524EA" w:rsidP="004524EA"/>
    <w:p w:rsidR="004524EA" w:rsidRDefault="004524EA" w:rsidP="004524EA"/>
    <w:p w:rsidR="004524EA" w:rsidRDefault="004524EA" w:rsidP="004524EA"/>
    <w:p w:rsidR="005D5402" w:rsidRDefault="005D5402"/>
    <w:sectPr w:rsidR="005D5402" w:rsidSect="005D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6E2"/>
    <w:multiLevelType w:val="hybridMultilevel"/>
    <w:tmpl w:val="6750C59C"/>
    <w:lvl w:ilvl="0" w:tplc="8098CEF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C0938"/>
    <w:multiLevelType w:val="hybridMultilevel"/>
    <w:tmpl w:val="ACD8822C"/>
    <w:lvl w:ilvl="0" w:tplc="B1189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46571"/>
    <w:multiLevelType w:val="hybridMultilevel"/>
    <w:tmpl w:val="E4424E5A"/>
    <w:lvl w:ilvl="0" w:tplc="4BC06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F36C6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50B0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F2B5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10B9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25AC4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5C4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3091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9C4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24EA"/>
    <w:rsid w:val="000C5C44"/>
    <w:rsid w:val="003B5EAB"/>
    <w:rsid w:val="004524EA"/>
    <w:rsid w:val="0049423D"/>
    <w:rsid w:val="004A39CE"/>
    <w:rsid w:val="00544036"/>
    <w:rsid w:val="005D5402"/>
    <w:rsid w:val="00673EC7"/>
    <w:rsid w:val="00B1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524EA"/>
    <w:pPr>
      <w:spacing w:after="120" w:line="252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4524E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524EA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3"/>
    <w:locked/>
    <w:rsid w:val="004524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4524EA"/>
    <w:pPr>
      <w:widowControl w:val="0"/>
      <w:shd w:val="clear" w:color="auto" w:fill="FFFFFF"/>
      <w:spacing w:before="3480" w:line="269" w:lineRule="exact"/>
      <w:ind w:hanging="760"/>
    </w:pPr>
    <w:rPr>
      <w:sz w:val="23"/>
      <w:szCs w:val="23"/>
      <w:lang w:eastAsia="en-US"/>
    </w:rPr>
  </w:style>
  <w:style w:type="paragraph" w:customStyle="1" w:styleId="ConsPlusNormal">
    <w:name w:val="ConsPlusNormal"/>
    <w:rsid w:val="00452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4524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4272</Words>
  <Characters>24354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Нижнебалтачевский с/с</Company>
  <LinksUpToDate>false</LinksUpToDate>
  <CharactersWithSpaces>28569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8</cp:revision>
  <dcterms:created xsi:type="dcterms:W3CDTF">2018-03-14T06:27:00Z</dcterms:created>
  <dcterms:modified xsi:type="dcterms:W3CDTF">2018-07-11T11:33:00Z</dcterms:modified>
</cp:coreProperties>
</file>