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66" w:rsidRDefault="00AB4C66" w:rsidP="00AB4C66">
      <w:pPr>
        <w:shd w:val="clear" w:color="auto" w:fill="FFFFFF"/>
        <w:jc w:val="center"/>
      </w:pPr>
      <w:r>
        <w:rPr>
          <w:color w:val="000000"/>
          <w:spacing w:val="4"/>
          <w:sz w:val="28"/>
          <w:szCs w:val="28"/>
        </w:rPr>
        <w:t xml:space="preserve">Совет сельского поселения Нижнебалтачевский сельсовет </w:t>
      </w:r>
      <w:r>
        <w:rPr>
          <w:color w:val="000000"/>
          <w:spacing w:val="1"/>
          <w:sz w:val="28"/>
          <w:szCs w:val="28"/>
        </w:rPr>
        <w:t>муниципального района Татышлинский район Республики Башкортостан</w:t>
      </w:r>
    </w:p>
    <w:p w:rsidR="00AB4C66" w:rsidRDefault="00AB4C66" w:rsidP="00AB4C66">
      <w:pPr>
        <w:pStyle w:val="1"/>
      </w:pPr>
      <w:r>
        <w:t xml:space="preserve">     </w:t>
      </w:r>
    </w:p>
    <w:p w:rsidR="00AB4C66" w:rsidRDefault="00AB4C66" w:rsidP="00AB4C66">
      <w:pPr>
        <w:rPr>
          <w:sz w:val="28"/>
        </w:rPr>
      </w:pPr>
    </w:p>
    <w:p w:rsidR="00AB4C66" w:rsidRDefault="00AB4C66" w:rsidP="00AB4C66">
      <w:pPr>
        <w:pStyle w:val="1"/>
      </w:pPr>
      <w:r>
        <w:t xml:space="preserve"> </w:t>
      </w:r>
    </w:p>
    <w:p w:rsidR="00AB4C66" w:rsidRPr="003B7DA2" w:rsidRDefault="00AB4C66" w:rsidP="00AB4C66">
      <w:pPr>
        <w:pStyle w:val="1"/>
        <w:ind w:left="0"/>
        <w:jc w:val="center"/>
        <w:rPr>
          <w:bCs/>
        </w:rPr>
      </w:pPr>
      <w:r w:rsidRPr="003B7DA2">
        <w:t xml:space="preserve">     </w:t>
      </w:r>
      <w:r w:rsidRPr="003B7DA2">
        <w:rPr>
          <w:bCs/>
        </w:rPr>
        <w:t>РЕШЕНИЕ</w:t>
      </w:r>
    </w:p>
    <w:p w:rsidR="00AB4C66" w:rsidRDefault="00AB4C66" w:rsidP="00AB4C66"/>
    <w:p w:rsidR="00AB4C66" w:rsidRDefault="00AB4C66" w:rsidP="00AB4C66">
      <w:pPr>
        <w:rPr>
          <w:color w:val="000000"/>
          <w:spacing w:val="4"/>
          <w:sz w:val="28"/>
          <w:szCs w:val="28"/>
        </w:rPr>
      </w:pPr>
      <w:r>
        <w:rPr>
          <w:sz w:val="28"/>
        </w:rPr>
        <w:t>от «</w:t>
      </w:r>
      <w:r w:rsidR="005362E3">
        <w:rPr>
          <w:sz w:val="28"/>
        </w:rPr>
        <w:t>14</w:t>
      </w:r>
      <w:r>
        <w:rPr>
          <w:sz w:val="28"/>
        </w:rPr>
        <w:t>»</w:t>
      </w:r>
      <w:r w:rsidR="005362E3">
        <w:rPr>
          <w:sz w:val="28"/>
        </w:rPr>
        <w:t xml:space="preserve"> ноября </w:t>
      </w:r>
      <w:r>
        <w:rPr>
          <w:sz w:val="28"/>
        </w:rPr>
        <w:t xml:space="preserve"> 2017 года</w:t>
      </w:r>
      <w:r>
        <w:rPr>
          <w:color w:val="000000"/>
          <w:spacing w:val="4"/>
          <w:sz w:val="28"/>
          <w:szCs w:val="28"/>
        </w:rPr>
        <w:t xml:space="preserve">                                                                 </w:t>
      </w:r>
      <w:r w:rsidR="005362E3">
        <w:rPr>
          <w:sz w:val="28"/>
        </w:rPr>
        <w:t>№218</w:t>
      </w:r>
    </w:p>
    <w:p w:rsidR="00AB4C66" w:rsidRDefault="00AB4C66" w:rsidP="00AB4C66">
      <w:pPr>
        <w:jc w:val="center"/>
        <w:rPr>
          <w:color w:val="000000"/>
          <w:spacing w:val="4"/>
          <w:sz w:val="28"/>
          <w:szCs w:val="28"/>
        </w:rPr>
      </w:pPr>
    </w:p>
    <w:p w:rsidR="00AB4C66" w:rsidRDefault="0018394C" w:rsidP="0018394C">
      <w:pPr>
        <w:jc w:val="center"/>
        <w:rPr>
          <w:b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 </w:t>
      </w:r>
    </w:p>
    <w:p w:rsidR="004B33E6" w:rsidRDefault="00AB4C66" w:rsidP="00AB4C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4C66">
        <w:rPr>
          <w:sz w:val="28"/>
          <w:szCs w:val="28"/>
        </w:rPr>
        <w:t xml:space="preserve">О назначении опроса граждан </w:t>
      </w:r>
      <w:r w:rsidR="00421C3C">
        <w:rPr>
          <w:sz w:val="28"/>
          <w:szCs w:val="28"/>
        </w:rPr>
        <w:t>с</w:t>
      </w:r>
      <w:proofErr w:type="gramStart"/>
      <w:r w:rsidR="00421C3C">
        <w:rPr>
          <w:sz w:val="28"/>
          <w:szCs w:val="28"/>
        </w:rPr>
        <w:t>.Н</w:t>
      </w:r>
      <w:proofErr w:type="gramEnd"/>
      <w:r w:rsidR="00421C3C">
        <w:rPr>
          <w:sz w:val="28"/>
          <w:szCs w:val="28"/>
        </w:rPr>
        <w:t xml:space="preserve">ижнебалтачево </w:t>
      </w:r>
      <w:r w:rsidRPr="00AB4C66">
        <w:rPr>
          <w:sz w:val="28"/>
          <w:szCs w:val="28"/>
        </w:rPr>
        <w:t xml:space="preserve">сельского поселения Нижнебалтачевский сельсовет муниципального района  </w:t>
      </w:r>
    </w:p>
    <w:p w:rsidR="00AB4C66" w:rsidRPr="00AB4C66" w:rsidRDefault="00AB4C66" w:rsidP="00AB4C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4C66">
        <w:rPr>
          <w:sz w:val="28"/>
          <w:szCs w:val="28"/>
        </w:rPr>
        <w:t>Татышлинский район Республики Башкортостан</w:t>
      </w:r>
    </w:p>
    <w:p w:rsidR="00AB4C66" w:rsidRDefault="00AB4C66" w:rsidP="00AB4C66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B4C66" w:rsidRDefault="00AB4C66" w:rsidP="00AB4C66">
      <w:pPr>
        <w:pStyle w:val="a3"/>
        <w:spacing w:after="0"/>
        <w:jc w:val="center"/>
        <w:rPr>
          <w:b/>
          <w:sz w:val="28"/>
          <w:szCs w:val="28"/>
        </w:rPr>
      </w:pPr>
    </w:p>
    <w:p w:rsidR="00AB4C66" w:rsidRDefault="00AB4C66" w:rsidP="00AB4C66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Республики Башкортостан от 08 июня 2016 года № 230 «О реализации на территории Республики Башкортостан проектов развития общественной инфраструктуры, основанных на местных инициативах»,  ст. 14 Устава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сельского поселения Нижнебалтачевский сельсовет муниципального района Татышлинский район Республики Башкортостан, решением Совета  сельского поселения Нижнебалтачевский сельсовет муниципального района Татышлинский район Республики Башкортостан  от 06 октября 2011 года      № 37 «Об утверждении Положения о порядке назначения и проведения опроса граждан сельского поселения Нижнебалтачевский сельсовет муниципального района Татышлинский район Республики Башкортостан»  Совет сельского поселения Нижнебалтачевский сельсовет муниципального района Татышлинский район Республики Башкортостан</w:t>
      </w:r>
      <w:proofErr w:type="gramEnd"/>
    </w:p>
    <w:p w:rsidR="00AB4C66" w:rsidRDefault="00AB4C66" w:rsidP="00AB4C66">
      <w:pPr>
        <w:ind w:firstLine="708"/>
        <w:jc w:val="both"/>
        <w:rPr>
          <w:bCs/>
          <w:sz w:val="28"/>
          <w:szCs w:val="28"/>
        </w:rPr>
      </w:pPr>
    </w:p>
    <w:p w:rsidR="00AB4C66" w:rsidRDefault="00AB4C66" w:rsidP="00AB4C6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AB4C66" w:rsidRDefault="00AB4C66" w:rsidP="00AB4C66">
      <w:pPr>
        <w:jc w:val="both"/>
        <w:rPr>
          <w:bCs/>
          <w:sz w:val="28"/>
          <w:szCs w:val="28"/>
        </w:rPr>
      </w:pPr>
    </w:p>
    <w:p w:rsidR="00AB4C66" w:rsidRDefault="00AB4C66" w:rsidP="00AB4C66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Назначить опрос граждан</w:t>
      </w:r>
      <w:r>
        <w:rPr>
          <w:sz w:val="28"/>
        </w:rPr>
        <w:t xml:space="preserve"> </w:t>
      </w:r>
      <w:r w:rsidR="004B33E6">
        <w:rPr>
          <w:sz w:val="28"/>
          <w:szCs w:val="28"/>
        </w:rPr>
        <w:t>с</w:t>
      </w:r>
      <w:proofErr w:type="gramStart"/>
      <w:r w:rsidR="004B33E6">
        <w:rPr>
          <w:sz w:val="28"/>
          <w:szCs w:val="28"/>
        </w:rPr>
        <w:t>.Н</w:t>
      </w:r>
      <w:proofErr w:type="gramEnd"/>
      <w:r w:rsidR="004B33E6">
        <w:rPr>
          <w:sz w:val="28"/>
          <w:szCs w:val="28"/>
        </w:rPr>
        <w:t xml:space="preserve">ижнебалтачево </w:t>
      </w:r>
      <w:r>
        <w:rPr>
          <w:bCs/>
          <w:sz w:val="28"/>
          <w:szCs w:val="28"/>
        </w:rPr>
        <w:t>сельского поселения Нижнебалтачевский сельсовет муниципального района Татышлинский район Республики Башкортостан</w:t>
      </w:r>
      <w:r>
        <w:rPr>
          <w:sz w:val="28"/>
        </w:rPr>
        <w:t xml:space="preserve"> в целях выявления основных проблем социальной инфраструктуры для последующего участия в реализации на территории Республики Башкортостан проектов развития общественной инфраструктуры, основанных на местных инициативах.</w:t>
      </w:r>
    </w:p>
    <w:p w:rsidR="00AB4C66" w:rsidRDefault="00AB4C66" w:rsidP="00AB4C66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Cs/>
          <w:sz w:val="28"/>
          <w:szCs w:val="28"/>
        </w:rPr>
        <w:t xml:space="preserve"> Провести опрос граждан с 21 ноября 2017 г. в течени</w:t>
      </w:r>
      <w:proofErr w:type="gramStart"/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5 дней.</w:t>
      </w:r>
    </w:p>
    <w:p w:rsidR="00AB4C66" w:rsidRDefault="00AB4C66" w:rsidP="00AB4C66">
      <w:pPr>
        <w:spacing w:before="12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 xml:space="preserve"> Установить минимальную численность жителей</w:t>
      </w:r>
      <w:r w:rsidR="004B33E6" w:rsidRPr="004B33E6">
        <w:rPr>
          <w:sz w:val="28"/>
          <w:szCs w:val="28"/>
        </w:rPr>
        <w:t xml:space="preserve"> </w:t>
      </w:r>
      <w:r w:rsidR="004B33E6">
        <w:rPr>
          <w:sz w:val="28"/>
          <w:szCs w:val="28"/>
        </w:rPr>
        <w:t>с</w:t>
      </w:r>
      <w:proofErr w:type="gramStart"/>
      <w:r w:rsidR="004B33E6">
        <w:rPr>
          <w:sz w:val="28"/>
          <w:szCs w:val="28"/>
        </w:rPr>
        <w:t>.Н</w:t>
      </w:r>
      <w:proofErr w:type="gramEnd"/>
      <w:r w:rsidR="004B33E6">
        <w:rPr>
          <w:sz w:val="28"/>
          <w:szCs w:val="28"/>
        </w:rPr>
        <w:t>ижнебалтачево</w:t>
      </w: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сельского поселения Нижнебалтачевский сельсовет муниципального района Татышлинский район Республики Башкортостан, участвующих в опросе, в количестве 64 человек.</w:t>
      </w:r>
    </w:p>
    <w:p w:rsidR="00AB4C66" w:rsidRDefault="00AB4C66" w:rsidP="00AB4C66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 </w:t>
      </w:r>
      <w:proofErr w:type="gramStart"/>
      <w:r>
        <w:rPr>
          <w:sz w:val="28"/>
          <w:szCs w:val="28"/>
        </w:rPr>
        <w:t>Утвердить прилагаемые:</w:t>
      </w:r>
      <w:proofErr w:type="gramEnd"/>
    </w:p>
    <w:p w:rsidR="00AB4C66" w:rsidRDefault="00AB4C66" w:rsidP="00AB4C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вопросы, предлагаемые при проведении опроса граждан;</w:t>
      </w:r>
    </w:p>
    <w:p w:rsidR="00AB4C66" w:rsidRDefault="00AB4C66" w:rsidP="00AB4C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методику проведения опроса;</w:t>
      </w:r>
    </w:p>
    <w:p w:rsidR="00AB4C66" w:rsidRDefault="00AB4C66" w:rsidP="00AB4C66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форму опросного листа.</w:t>
      </w:r>
    </w:p>
    <w:p w:rsidR="00AB4C66" w:rsidRDefault="00AB4C66" w:rsidP="00AB4C66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Создать комиссию по подготовке и проведению опроса граждан.</w:t>
      </w:r>
    </w:p>
    <w:p w:rsidR="00AB4C66" w:rsidRDefault="00AB4C66" w:rsidP="00AB4C66">
      <w:pPr>
        <w:spacing w:before="24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6. </w:t>
      </w:r>
      <w:proofErr w:type="gramStart"/>
      <w:r>
        <w:rPr>
          <w:rFonts w:eastAsia="Calibri"/>
          <w:sz w:val="28"/>
          <w:szCs w:val="28"/>
          <w:lang w:eastAsia="en-US"/>
        </w:rPr>
        <w:t>Настоящее решение разместить на интернет-сайте администрации сельского поселения Нижнебалтачевский сельсовет муниципального района Татышлинский район Республики Башкортостан, обнародовать в здании администрации и сельских библиотеках сельского поселения Нижнебалтачевский сельсовет муниципального района Татышлинский район Республики Башкортостан.</w:t>
      </w:r>
      <w:proofErr w:type="gramEnd"/>
    </w:p>
    <w:p w:rsidR="00AB4C66" w:rsidRDefault="00AB4C66" w:rsidP="00AB4C66">
      <w:pPr>
        <w:autoSpaceDE w:val="0"/>
        <w:autoSpaceDN w:val="0"/>
        <w:spacing w:before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вопросам.</w:t>
      </w:r>
    </w:p>
    <w:p w:rsidR="00AB4C66" w:rsidRDefault="00AB4C66" w:rsidP="00AB4C66">
      <w:pPr>
        <w:widowControl w:val="0"/>
        <w:spacing w:line="228" w:lineRule="auto"/>
        <w:jc w:val="center"/>
        <w:rPr>
          <w:sz w:val="20"/>
          <w:szCs w:val="20"/>
        </w:rPr>
      </w:pPr>
    </w:p>
    <w:p w:rsidR="00AB4C66" w:rsidRDefault="00AB4C66" w:rsidP="00AB4C66">
      <w:pPr>
        <w:widowControl w:val="0"/>
        <w:spacing w:line="228" w:lineRule="auto"/>
        <w:jc w:val="center"/>
        <w:rPr>
          <w:sz w:val="20"/>
          <w:szCs w:val="20"/>
        </w:rPr>
      </w:pPr>
    </w:p>
    <w:p w:rsidR="00AB4C66" w:rsidRDefault="00AB4C66" w:rsidP="00AB4C66">
      <w:pPr>
        <w:widowControl w:val="0"/>
        <w:spacing w:line="228" w:lineRule="auto"/>
        <w:jc w:val="center"/>
        <w:rPr>
          <w:sz w:val="20"/>
          <w:szCs w:val="20"/>
        </w:rPr>
      </w:pPr>
    </w:p>
    <w:p w:rsidR="00AB4C66" w:rsidRDefault="00AB4C66" w:rsidP="00AB4C66">
      <w:pPr>
        <w:widowControl w:val="0"/>
        <w:spacing w:line="228" w:lineRule="auto"/>
        <w:jc w:val="center"/>
        <w:rPr>
          <w:sz w:val="20"/>
          <w:szCs w:val="20"/>
        </w:rPr>
      </w:pPr>
    </w:p>
    <w:p w:rsidR="00AB4C66" w:rsidRDefault="00AB4C66" w:rsidP="00AB4C66">
      <w:pPr>
        <w:widowControl w:val="0"/>
        <w:spacing w:line="228" w:lineRule="auto"/>
        <w:jc w:val="center"/>
        <w:rPr>
          <w:sz w:val="20"/>
          <w:szCs w:val="20"/>
        </w:rPr>
      </w:pPr>
    </w:p>
    <w:p w:rsidR="00AB4C66" w:rsidRDefault="00AB4C66" w:rsidP="00AB4C66">
      <w:pPr>
        <w:widowControl w:val="0"/>
        <w:spacing w:line="228" w:lineRule="auto"/>
        <w:jc w:val="center"/>
        <w:rPr>
          <w:sz w:val="20"/>
          <w:szCs w:val="20"/>
        </w:rPr>
      </w:pPr>
    </w:p>
    <w:p w:rsidR="00AB4C66" w:rsidRDefault="00AB4C66" w:rsidP="00AB4C66">
      <w:pPr>
        <w:widowControl w:val="0"/>
        <w:spacing w:line="228" w:lineRule="auto"/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4961"/>
        <w:gridCol w:w="4567"/>
      </w:tblGrid>
      <w:tr w:rsidR="00AB4C66" w:rsidTr="00AB4C66">
        <w:trPr>
          <w:trHeight w:val="2090"/>
        </w:trPr>
        <w:tc>
          <w:tcPr>
            <w:tcW w:w="4961" w:type="dxa"/>
          </w:tcPr>
          <w:p w:rsidR="00AB4C66" w:rsidRPr="00762741" w:rsidRDefault="0018394C" w:rsidP="00762741">
            <w:pPr>
              <w:pStyle w:val="3"/>
              <w:rPr>
                <w:rFonts w:ascii="Times" w:hAnsi="Times" w:cs="Times"/>
                <w:sz w:val="28"/>
                <w:szCs w:val="28"/>
                <w:lang w:eastAsia="en-US"/>
              </w:rPr>
            </w:pPr>
            <w:r w:rsidRPr="00762741">
              <w:rPr>
                <w:sz w:val="28"/>
                <w:szCs w:val="28"/>
              </w:rPr>
              <w:t xml:space="preserve">Глава сельского поселения:        </w:t>
            </w:r>
          </w:p>
        </w:tc>
        <w:tc>
          <w:tcPr>
            <w:tcW w:w="4567" w:type="dxa"/>
          </w:tcPr>
          <w:p w:rsidR="00AB4C66" w:rsidRPr="00762741" w:rsidRDefault="00762741">
            <w:pPr>
              <w:spacing w:line="228" w:lineRule="auto"/>
              <w:ind w:right="-907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Рахимзянов Э.Б.</w:t>
            </w:r>
          </w:p>
          <w:p w:rsidR="00AB4C66" w:rsidRDefault="00AB4C66" w:rsidP="00762741">
            <w:pPr>
              <w:spacing w:line="228" w:lineRule="auto"/>
              <w:ind w:right="-907"/>
              <w:jc w:val="both"/>
              <w:rPr>
                <w:rFonts w:ascii="Times" w:hAnsi="Times" w:cs="Times"/>
                <w:sz w:val="28"/>
                <w:vertAlign w:val="superscript"/>
                <w:lang w:eastAsia="en-US"/>
              </w:rPr>
            </w:pPr>
            <w:r>
              <w:rPr>
                <w:rFonts w:ascii="Times" w:hAnsi="Times" w:cs="Times"/>
                <w:sz w:val="28"/>
                <w:lang w:eastAsia="en-US"/>
              </w:rPr>
              <w:t xml:space="preserve">                             </w:t>
            </w:r>
          </w:p>
        </w:tc>
      </w:tr>
      <w:tr w:rsidR="00762741" w:rsidTr="00AB4C66">
        <w:trPr>
          <w:trHeight w:val="2090"/>
        </w:trPr>
        <w:tc>
          <w:tcPr>
            <w:tcW w:w="4961" w:type="dxa"/>
          </w:tcPr>
          <w:p w:rsidR="00762741" w:rsidRPr="00762741" w:rsidRDefault="00762741" w:rsidP="00762741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4567" w:type="dxa"/>
          </w:tcPr>
          <w:p w:rsidR="00762741" w:rsidRDefault="00762741">
            <w:pPr>
              <w:spacing w:line="228" w:lineRule="auto"/>
              <w:ind w:right="-907"/>
              <w:jc w:val="both"/>
              <w:rPr>
                <w:rFonts w:ascii="Times" w:hAnsi="Times" w:cs="Times"/>
                <w:sz w:val="28"/>
                <w:lang w:eastAsia="en-US"/>
              </w:rPr>
            </w:pPr>
          </w:p>
        </w:tc>
      </w:tr>
    </w:tbl>
    <w:p w:rsidR="00AB4C66" w:rsidRDefault="00AB4C66" w:rsidP="00AB4C66"/>
    <w:p w:rsidR="00AB4C66" w:rsidRDefault="00AB4C66" w:rsidP="00AB4C66"/>
    <w:p w:rsidR="00AB4C66" w:rsidRDefault="00AB4C66" w:rsidP="00AB4C66"/>
    <w:p w:rsidR="00AB4C66" w:rsidRDefault="00AB4C66" w:rsidP="00AB4C66"/>
    <w:p w:rsidR="00AB4C66" w:rsidRDefault="00AB4C66" w:rsidP="00AB4C66"/>
    <w:p w:rsidR="00AB4C66" w:rsidRDefault="00AB4C66" w:rsidP="00AB4C66"/>
    <w:p w:rsidR="00AB4C66" w:rsidRDefault="00AB4C66" w:rsidP="00AB4C66"/>
    <w:p w:rsidR="00AB4C66" w:rsidRDefault="00AB4C66" w:rsidP="00AB4C66"/>
    <w:p w:rsidR="00AB4C66" w:rsidRDefault="00AB4C66" w:rsidP="00AB4C66"/>
    <w:p w:rsidR="00AB4C66" w:rsidRDefault="00AB4C66" w:rsidP="00AB4C66"/>
    <w:p w:rsidR="00AB4C66" w:rsidRDefault="00AB4C66" w:rsidP="00AB4C66"/>
    <w:p w:rsidR="00AB4C66" w:rsidRDefault="00AB4C66" w:rsidP="00AB4C66"/>
    <w:p w:rsidR="00AB4C66" w:rsidRDefault="00AB4C66" w:rsidP="00AB4C66"/>
    <w:p w:rsidR="00AB4C66" w:rsidRDefault="00AB4C66" w:rsidP="00AB4C66"/>
    <w:p w:rsidR="00AB4C66" w:rsidRDefault="00AB4C66" w:rsidP="00AB4C66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</w:t>
      </w:r>
      <w:r>
        <w:tab/>
        <w:t xml:space="preserve">           </w:t>
      </w:r>
      <w:r>
        <w:rPr>
          <w:sz w:val="28"/>
          <w:szCs w:val="28"/>
        </w:rPr>
        <w:t>Приложение №1</w:t>
      </w:r>
    </w:p>
    <w:p w:rsidR="00AB4C66" w:rsidRDefault="00AB4C66" w:rsidP="00AB4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решению Совета</w:t>
      </w:r>
    </w:p>
    <w:p w:rsidR="00AB4C66" w:rsidRDefault="00AB4C66" w:rsidP="00AB4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сельского поселения</w:t>
      </w:r>
    </w:p>
    <w:p w:rsidR="00AB4C66" w:rsidRDefault="00AB4C66" w:rsidP="00AB4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Нижнебалтачевский сельсовет</w:t>
      </w:r>
    </w:p>
    <w:p w:rsidR="00AB4C66" w:rsidRDefault="00AB4C66" w:rsidP="00AB4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муниципального района</w:t>
      </w:r>
    </w:p>
    <w:p w:rsidR="00AB4C66" w:rsidRDefault="00AB4C66" w:rsidP="00AB4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Татышлинский район</w:t>
      </w:r>
    </w:p>
    <w:p w:rsidR="00AB4C66" w:rsidRDefault="00AB4C66" w:rsidP="00AB4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Республики Башкортостан</w:t>
      </w:r>
    </w:p>
    <w:p w:rsidR="00AB4C66" w:rsidRDefault="00AB4C66" w:rsidP="00AB4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«</w:t>
      </w:r>
      <w:r w:rsidR="0018394C">
        <w:rPr>
          <w:sz w:val="28"/>
          <w:szCs w:val="28"/>
        </w:rPr>
        <w:t>14</w:t>
      </w:r>
      <w:r>
        <w:rPr>
          <w:sz w:val="28"/>
          <w:szCs w:val="28"/>
        </w:rPr>
        <w:t>» ноября 2017 г. №</w:t>
      </w:r>
      <w:r w:rsidR="0018394C">
        <w:rPr>
          <w:sz w:val="28"/>
          <w:szCs w:val="28"/>
        </w:rPr>
        <w:t>218</w:t>
      </w:r>
    </w:p>
    <w:p w:rsidR="00AB4C66" w:rsidRDefault="00AB4C66" w:rsidP="00AB4C66">
      <w:pPr>
        <w:rPr>
          <w:sz w:val="22"/>
          <w:szCs w:val="22"/>
        </w:rPr>
      </w:pPr>
    </w:p>
    <w:p w:rsidR="00AB4C66" w:rsidRDefault="00AB4C66" w:rsidP="00AB4C66">
      <w:r>
        <w:t xml:space="preserve"> </w:t>
      </w:r>
    </w:p>
    <w:p w:rsidR="00AB4C66" w:rsidRDefault="00AB4C66" w:rsidP="00AB4C66"/>
    <w:p w:rsidR="00AB4C66" w:rsidRPr="00421C3C" w:rsidRDefault="00AB4C66" w:rsidP="00421C3C">
      <w:pPr>
        <w:jc w:val="center"/>
        <w:rPr>
          <w:sz w:val="28"/>
          <w:szCs w:val="28"/>
        </w:rPr>
      </w:pPr>
      <w:r w:rsidRPr="00421C3C">
        <w:rPr>
          <w:sz w:val="28"/>
          <w:szCs w:val="28"/>
        </w:rPr>
        <w:t xml:space="preserve">Вопросы, предлагаемые при проведении опроса граждан     </w:t>
      </w:r>
      <w:r w:rsidR="00421C3C">
        <w:rPr>
          <w:sz w:val="28"/>
          <w:szCs w:val="28"/>
        </w:rPr>
        <w:t xml:space="preserve">       </w:t>
      </w:r>
      <w:r w:rsidRPr="00421C3C">
        <w:rPr>
          <w:sz w:val="28"/>
          <w:szCs w:val="28"/>
        </w:rPr>
        <w:t xml:space="preserve">                        с. Нижнебалтачево  сельского поселения Нижнебалтачевский сельсовет муниципального района Татышлинский район</w:t>
      </w:r>
    </w:p>
    <w:p w:rsidR="00AB4C66" w:rsidRPr="00421C3C" w:rsidRDefault="00AB4C66" w:rsidP="00421C3C">
      <w:pPr>
        <w:jc w:val="center"/>
        <w:rPr>
          <w:sz w:val="28"/>
          <w:szCs w:val="28"/>
        </w:rPr>
      </w:pPr>
      <w:r w:rsidRPr="00421C3C">
        <w:rPr>
          <w:sz w:val="28"/>
          <w:szCs w:val="28"/>
        </w:rPr>
        <w:t>Республики Башкортостан</w:t>
      </w:r>
    </w:p>
    <w:p w:rsidR="00AB4C66" w:rsidRPr="00421C3C" w:rsidRDefault="00AB4C66" w:rsidP="00421C3C">
      <w:pPr>
        <w:jc w:val="center"/>
        <w:rPr>
          <w:sz w:val="28"/>
          <w:szCs w:val="28"/>
        </w:rPr>
      </w:pP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1.Просим отметить одну проблему социальной инфраструктуры нашего села, которую Вы считаете наиболее важной:</w:t>
      </w: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Газификация села. </w:t>
      </w: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Приобретение противопожарной техники и инвентаря. </w:t>
      </w: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Приобретение трактора МТЗ – 82 с отвалом и косилкой.</w:t>
      </w: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Реконструкция уличного освещения. </w:t>
      </w: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Ремонт дорожного полотна улиц. </w:t>
      </w: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Ремонт мостов.</w:t>
      </w: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7) Ремонт водопровода, родников и колодцев. </w:t>
      </w: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Ремонт ограждения кладбища.</w:t>
      </w: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9) Замена окон СДК с. Нижнебалтачево.</w:t>
      </w: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10) Установка детской игровой площадки.</w:t>
      </w: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11) Другое _____________.</w:t>
      </w:r>
      <w:proofErr w:type="gramEnd"/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Просим Вас  также дать ответ на вопрос «Согласны ли Вы софинансировать  решение этой проблемы?»      </w:t>
      </w:r>
    </w:p>
    <w:p w:rsidR="00AB4C66" w:rsidRDefault="00AB4C66" w:rsidP="00AB4C66">
      <w:pPr>
        <w:spacing w:line="276" w:lineRule="auto"/>
        <w:jc w:val="both"/>
        <w:rPr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lang w:eastAsia="en-US"/>
        </w:rPr>
      </w:pPr>
    </w:p>
    <w:p w:rsidR="004B33E6" w:rsidRDefault="004B33E6" w:rsidP="00AB4C66">
      <w:pPr>
        <w:spacing w:line="276" w:lineRule="auto"/>
        <w:jc w:val="both"/>
        <w:rPr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lang w:eastAsia="en-US"/>
        </w:rPr>
      </w:pPr>
    </w:p>
    <w:p w:rsidR="00AB4C66" w:rsidRDefault="00AB4C66" w:rsidP="00AB4C66">
      <w:pPr>
        <w:ind w:left="708"/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   </w:t>
      </w:r>
      <w:r>
        <w:rPr>
          <w:sz w:val="28"/>
          <w:szCs w:val="28"/>
        </w:rPr>
        <w:t>Приложение №2</w:t>
      </w:r>
    </w:p>
    <w:p w:rsidR="00AB4C66" w:rsidRDefault="00AB4C66" w:rsidP="00AB4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решению Совета</w:t>
      </w:r>
    </w:p>
    <w:p w:rsidR="00AB4C66" w:rsidRDefault="00AB4C66" w:rsidP="00AB4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сельского поселения</w:t>
      </w:r>
    </w:p>
    <w:p w:rsidR="00AB4C66" w:rsidRDefault="00AB4C66" w:rsidP="00AB4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Нижнебалтачевский сельсовет</w:t>
      </w:r>
    </w:p>
    <w:p w:rsidR="00AB4C66" w:rsidRDefault="00AB4C66" w:rsidP="00AB4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муниципального района</w:t>
      </w:r>
    </w:p>
    <w:p w:rsidR="00AB4C66" w:rsidRDefault="00AB4C66" w:rsidP="00AB4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Татышлинский район</w:t>
      </w:r>
    </w:p>
    <w:p w:rsidR="00AB4C66" w:rsidRDefault="00AB4C66" w:rsidP="00AB4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Республики Башкортостан</w:t>
      </w:r>
    </w:p>
    <w:p w:rsidR="00AB4C66" w:rsidRDefault="00AB4C66" w:rsidP="00AB4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«</w:t>
      </w:r>
      <w:r w:rsidR="00762741">
        <w:rPr>
          <w:sz w:val="28"/>
          <w:szCs w:val="28"/>
        </w:rPr>
        <w:t>14</w:t>
      </w:r>
      <w:r>
        <w:rPr>
          <w:sz w:val="28"/>
          <w:szCs w:val="28"/>
        </w:rPr>
        <w:t>» ноября 2017 г. №</w:t>
      </w:r>
      <w:r w:rsidR="00762741">
        <w:rPr>
          <w:sz w:val="28"/>
          <w:szCs w:val="28"/>
        </w:rPr>
        <w:t>218</w:t>
      </w:r>
    </w:p>
    <w:p w:rsidR="00AB4C66" w:rsidRDefault="00AB4C66" w:rsidP="00AB4C66">
      <w:pPr>
        <w:spacing w:line="276" w:lineRule="auto"/>
        <w:jc w:val="both"/>
        <w:rPr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lang w:eastAsia="en-US"/>
        </w:rPr>
      </w:pPr>
    </w:p>
    <w:p w:rsidR="00AB4C66" w:rsidRDefault="00AB4C66" w:rsidP="00AB4C66">
      <w:pPr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Методика проведения опроса</w:t>
      </w:r>
    </w:p>
    <w:p w:rsidR="00AB4C66" w:rsidRDefault="00AB4C66" w:rsidP="00AB4C66">
      <w:pPr>
        <w:spacing w:line="276" w:lineRule="auto"/>
        <w:jc w:val="center"/>
        <w:rPr>
          <w:sz w:val="28"/>
          <w:szCs w:val="28"/>
          <w:lang w:eastAsia="en-US"/>
        </w:rPr>
      </w:pPr>
    </w:p>
    <w:p w:rsidR="00AB4C66" w:rsidRDefault="00AB4C66" w:rsidP="00AB4C66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ab/>
      </w:r>
      <w:proofErr w:type="gramStart"/>
      <w:r>
        <w:rPr>
          <w:sz w:val="28"/>
          <w:szCs w:val="28"/>
          <w:lang w:eastAsia="en-US"/>
        </w:rPr>
        <w:t xml:space="preserve">Цель опроса: выявление мнения населения с. Нижнебалтачево </w:t>
      </w:r>
      <w:r>
        <w:rPr>
          <w:bCs/>
          <w:sz w:val="28"/>
          <w:szCs w:val="28"/>
        </w:rPr>
        <w:t>сельского поселения Нижнебалтачевский сельсовет муниципального района Татышлинский район Республики Башкортостан об основных проблемах социальной инфраструктуры сельского поселения Нижнебалтачевский сельсовет муниципального района Татышлинский район Республики Башкортостан и его дальнейшего учёта.</w:t>
      </w:r>
      <w:proofErr w:type="gramEnd"/>
    </w:p>
    <w:p w:rsidR="00AB4C66" w:rsidRDefault="00AB4C66" w:rsidP="00AB4C66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Объектом опроса являются жители с. Нижнебалтачево сельского поселения Нижнебалтачевский сельсовет муниципального района Татышлинский район Республики Башкортостан, обладающие избирательным правом.</w:t>
      </w:r>
    </w:p>
    <w:p w:rsidR="00AB4C66" w:rsidRDefault="00AB4C66" w:rsidP="00421C3C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Минимальная численность жителей сельского поселения Нижнебалтачевский сельсовет муниципального района Татышлинский район Республики Башкортостан, участвующих в опросе, установлена в количестве не менее 5% количества жителей сельского поселения Нижнебалтачевский сельсовет муниципального района Татышлинский район Республики Башкортостан, обладающих избирательным правом, и составляет 64 человек.</w:t>
      </w:r>
      <w:proofErr w:type="gramEnd"/>
    </w:p>
    <w:p w:rsidR="00AB4C66" w:rsidRDefault="00AB4C66" w:rsidP="00AB4C6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ab/>
        <w:t>Методы сбора информации: методом сбора информации является анкетирование.</w:t>
      </w:r>
    </w:p>
    <w:p w:rsidR="00AB4C66" w:rsidRDefault="00AB4C66" w:rsidP="00AB4C66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4.</w:t>
      </w:r>
      <w:r>
        <w:rPr>
          <w:sz w:val="28"/>
          <w:szCs w:val="28"/>
          <w:lang w:eastAsia="en-US"/>
        </w:rPr>
        <w:tab/>
      </w:r>
      <w:proofErr w:type="gramStart"/>
      <w:r>
        <w:rPr>
          <w:sz w:val="28"/>
          <w:szCs w:val="28"/>
          <w:lang w:eastAsia="en-US"/>
        </w:rPr>
        <w:t xml:space="preserve">Вопросы, предлагаемые при проведении опроса граждан: при проведении опроса анкеты с вопросами выдаются для заполнения жителям   с. Нижнебалтачево </w:t>
      </w:r>
      <w:r>
        <w:rPr>
          <w:bCs/>
          <w:sz w:val="28"/>
          <w:szCs w:val="28"/>
        </w:rPr>
        <w:t>сельского поселения Нижнебалтачевский сельсовет муниципального района Татышлинский район Республики Башкортостан.</w:t>
      </w:r>
      <w:proofErr w:type="gramEnd"/>
    </w:p>
    <w:p w:rsidR="00AB4C66" w:rsidRDefault="00AB4C66" w:rsidP="00AB4C66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Вопросы касаются:</w:t>
      </w:r>
    </w:p>
    <w:p w:rsidR="00AB4C66" w:rsidRDefault="00AB4C66" w:rsidP="00AB4C66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мнения населения по проблемам социальной инфраструктуры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            с. Нижнебалтачево;</w:t>
      </w:r>
    </w:p>
    <w:p w:rsidR="00AB4C66" w:rsidRDefault="00AB4C66" w:rsidP="00AB4C66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готовности софинансировать работы по улучшению социальной инфраструктуры с. Нижнебалтачево.</w:t>
      </w:r>
    </w:p>
    <w:p w:rsidR="00AB4C66" w:rsidRDefault="00AB4C66" w:rsidP="00AB4C66">
      <w:pPr>
        <w:spacing w:line="276" w:lineRule="auto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5. Обработка результатов опроса проводится методом подсчёта вариантов ответов, выбранных респондентами на вопросы анкеты, с последующим определением доли респондентов, имеющих одинаковые мнения по каждому вопросу анкеты, в течение 2 рабочих дней </w:t>
      </w:r>
      <w:proofErr w:type="gramStart"/>
      <w:r>
        <w:rPr>
          <w:sz w:val="28"/>
          <w:szCs w:val="28"/>
          <w:lang w:eastAsia="en-US"/>
        </w:rPr>
        <w:t>с</w:t>
      </w:r>
      <w:proofErr w:type="gramEnd"/>
      <w:r>
        <w:rPr>
          <w:sz w:val="28"/>
          <w:szCs w:val="28"/>
          <w:lang w:eastAsia="en-US"/>
        </w:rPr>
        <w:t xml:space="preserve"> дня завершения опроса.  </w:t>
      </w: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sz w:val="28"/>
          <w:szCs w:val="28"/>
          <w:lang w:eastAsia="en-US"/>
        </w:rPr>
      </w:pPr>
    </w:p>
    <w:p w:rsidR="00AB4C66" w:rsidRDefault="00AB4C66" w:rsidP="00AB4C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 №3</w:t>
      </w:r>
    </w:p>
    <w:p w:rsidR="00AB4C66" w:rsidRDefault="00AB4C66" w:rsidP="00AB4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решению Совета</w:t>
      </w:r>
    </w:p>
    <w:p w:rsidR="00AB4C66" w:rsidRDefault="00AB4C66" w:rsidP="00AB4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сельского поселения</w:t>
      </w:r>
    </w:p>
    <w:p w:rsidR="00AB4C66" w:rsidRDefault="00AB4C66" w:rsidP="00AB4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Нижнебалтачевский сельсовет</w:t>
      </w:r>
    </w:p>
    <w:p w:rsidR="00AB4C66" w:rsidRDefault="00AB4C66" w:rsidP="00AB4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AB4C66" w:rsidRDefault="00AB4C66" w:rsidP="00AB4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Татышлинский район</w:t>
      </w:r>
    </w:p>
    <w:p w:rsidR="00AB4C66" w:rsidRDefault="00AB4C66" w:rsidP="00AB4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Республики Башкортостан</w:t>
      </w:r>
    </w:p>
    <w:p w:rsidR="00AB4C66" w:rsidRDefault="00AB4C66" w:rsidP="00762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«</w:t>
      </w:r>
      <w:r w:rsidR="00762741">
        <w:rPr>
          <w:sz w:val="28"/>
          <w:szCs w:val="28"/>
        </w:rPr>
        <w:t>14</w:t>
      </w:r>
      <w:r>
        <w:rPr>
          <w:sz w:val="28"/>
          <w:szCs w:val="28"/>
        </w:rPr>
        <w:t>» ноября 2017 г. №</w:t>
      </w:r>
      <w:r w:rsidR="00762741">
        <w:rPr>
          <w:sz w:val="28"/>
          <w:szCs w:val="28"/>
        </w:rPr>
        <w:t>218</w:t>
      </w:r>
    </w:p>
    <w:p w:rsidR="00762741" w:rsidRDefault="00762741" w:rsidP="00762741">
      <w:pPr>
        <w:jc w:val="both"/>
        <w:rPr>
          <w:sz w:val="28"/>
          <w:szCs w:val="28"/>
          <w:lang w:eastAsia="en-US"/>
        </w:rPr>
      </w:pPr>
    </w:p>
    <w:p w:rsidR="00AB4C66" w:rsidRPr="00421C3C" w:rsidRDefault="00AB4C66" w:rsidP="00AB4C66">
      <w:pPr>
        <w:spacing w:line="276" w:lineRule="auto"/>
        <w:jc w:val="center"/>
        <w:rPr>
          <w:sz w:val="28"/>
          <w:szCs w:val="28"/>
          <w:lang w:eastAsia="en-US"/>
        </w:rPr>
      </w:pPr>
      <w:r w:rsidRPr="00421C3C">
        <w:rPr>
          <w:sz w:val="28"/>
          <w:szCs w:val="28"/>
          <w:lang w:eastAsia="en-US"/>
        </w:rPr>
        <w:t>Форма опросного листа</w:t>
      </w:r>
    </w:p>
    <w:p w:rsidR="00AB4C66" w:rsidRPr="00421C3C" w:rsidRDefault="00AB4C66" w:rsidP="00AB4C66">
      <w:pPr>
        <w:spacing w:line="276" w:lineRule="auto"/>
        <w:jc w:val="center"/>
        <w:rPr>
          <w:bCs/>
          <w:sz w:val="28"/>
          <w:szCs w:val="28"/>
        </w:rPr>
      </w:pPr>
      <w:r w:rsidRPr="00421C3C">
        <w:rPr>
          <w:sz w:val="28"/>
          <w:szCs w:val="28"/>
          <w:lang w:eastAsia="en-US"/>
        </w:rPr>
        <w:t xml:space="preserve">мнения населения с. </w:t>
      </w:r>
      <w:r w:rsidRPr="00421C3C">
        <w:rPr>
          <w:bCs/>
          <w:sz w:val="28"/>
          <w:szCs w:val="28"/>
        </w:rPr>
        <w:t xml:space="preserve">Нижнебалтачево сельского поселения Нижнебалтачевский сельсовет муниципального района </w:t>
      </w:r>
    </w:p>
    <w:p w:rsidR="00AB4C66" w:rsidRPr="00421C3C" w:rsidRDefault="00AB4C66" w:rsidP="00AB4C66">
      <w:pPr>
        <w:spacing w:line="276" w:lineRule="auto"/>
        <w:jc w:val="center"/>
        <w:rPr>
          <w:sz w:val="28"/>
          <w:szCs w:val="28"/>
          <w:lang w:eastAsia="en-US"/>
        </w:rPr>
      </w:pPr>
      <w:r w:rsidRPr="00421C3C">
        <w:rPr>
          <w:bCs/>
          <w:sz w:val="28"/>
          <w:szCs w:val="28"/>
        </w:rPr>
        <w:t>Татышлинский район Республики Башкортостан</w:t>
      </w:r>
    </w:p>
    <w:p w:rsidR="00AB4C66" w:rsidRPr="00421C3C" w:rsidRDefault="00AB4C66" w:rsidP="00AB4C66">
      <w:pPr>
        <w:spacing w:line="276" w:lineRule="auto"/>
        <w:jc w:val="both"/>
        <w:rPr>
          <w:lang w:eastAsia="en-US"/>
        </w:rPr>
      </w:pPr>
    </w:p>
    <w:p w:rsidR="00AB4C66" w:rsidRDefault="00AB4C66" w:rsidP="00AB4C66">
      <w:pPr>
        <w:spacing w:after="200" w:line="276" w:lineRule="auto"/>
        <w:jc w:val="center"/>
        <w:rPr>
          <w:lang w:eastAsia="en-US"/>
        </w:rPr>
      </w:pPr>
      <w:r>
        <w:rPr>
          <w:lang w:eastAsia="en-US"/>
        </w:rPr>
        <w:t>АНКЕТА</w:t>
      </w:r>
    </w:p>
    <w:p w:rsidR="00AB4C66" w:rsidRDefault="00AB4C66" w:rsidP="00AB4C66">
      <w:pPr>
        <w:spacing w:after="200" w:line="276" w:lineRule="auto"/>
        <w:jc w:val="center"/>
        <w:rPr>
          <w:lang w:eastAsia="en-US"/>
        </w:rPr>
      </w:pPr>
      <w:r>
        <w:rPr>
          <w:lang w:eastAsia="en-US"/>
        </w:rPr>
        <w:t xml:space="preserve">По изучению общественного мнения в рамках проекта развития общественной инфраструктуры,  основанных на местных инициативах в Республике Башкортостан </w:t>
      </w:r>
    </w:p>
    <w:p w:rsidR="00AB4C66" w:rsidRDefault="00AB4C66" w:rsidP="00AB4C66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Просим отметить одну проблему социальной инфраструктуры нашего села, которую Вы считаете наиболее важной </w:t>
      </w:r>
      <w:r>
        <w:rPr>
          <w:b/>
          <w:lang w:eastAsia="en-US"/>
        </w:rPr>
        <w:t>(нужную проблему отметить галочкой)</w:t>
      </w:r>
      <w:r>
        <w:rPr>
          <w:lang w:eastAsia="en-US"/>
        </w:rPr>
        <w:t>: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567"/>
        <w:gridCol w:w="4962"/>
        <w:gridCol w:w="1275"/>
      </w:tblGrid>
      <w:tr w:rsidR="00AB4C66" w:rsidTr="00AB4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66" w:rsidRDefault="00AB4C6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№/№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66" w:rsidRDefault="00AB4C66">
            <w:pPr>
              <w:ind w:left="48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Проблемы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66" w:rsidRDefault="00AB4C6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Отметка</w:t>
            </w:r>
          </w:p>
        </w:tc>
      </w:tr>
      <w:tr w:rsidR="00AB4C66" w:rsidTr="00AB4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66" w:rsidRDefault="00AB4C66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66" w:rsidRDefault="00AB4C66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Газификация села.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6" w:rsidRDefault="00AB4C66">
            <w:pPr>
              <w:jc w:val="both"/>
              <w:rPr>
                <w:b/>
                <w:lang w:eastAsia="en-US"/>
              </w:rPr>
            </w:pPr>
          </w:p>
        </w:tc>
      </w:tr>
      <w:tr w:rsidR="00AB4C66" w:rsidTr="00AB4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66" w:rsidRDefault="00AB4C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66" w:rsidRDefault="00AB4C66">
            <w:pPr>
              <w:rPr>
                <w:lang w:eastAsia="en-US"/>
              </w:rPr>
            </w:pPr>
            <w:r>
              <w:rPr>
                <w:lang w:eastAsia="en-US"/>
              </w:rPr>
              <w:t>Приобретение противопожарной техники и инвентаря.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6" w:rsidRDefault="00AB4C66">
            <w:pPr>
              <w:jc w:val="both"/>
              <w:rPr>
                <w:b/>
                <w:lang w:eastAsia="en-US"/>
              </w:rPr>
            </w:pPr>
          </w:p>
        </w:tc>
      </w:tr>
      <w:tr w:rsidR="00AB4C66" w:rsidTr="00AB4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66" w:rsidRDefault="00AB4C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66" w:rsidRDefault="00AB4C66">
            <w:pPr>
              <w:rPr>
                <w:lang w:eastAsia="en-US"/>
              </w:rPr>
            </w:pPr>
            <w:r>
              <w:rPr>
                <w:lang w:eastAsia="en-US"/>
              </w:rPr>
              <w:t>Приобретение трактора МТЗ – 82 с отвалом и косилкой.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6" w:rsidRDefault="00AB4C66">
            <w:pPr>
              <w:jc w:val="both"/>
              <w:rPr>
                <w:b/>
                <w:lang w:eastAsia="en-US"/>
              </w:rPr>
            </w:pPr>
          </w:p>
        </w:tc>
      </w:tr>
      <w:tr w:rsidR="00AB4C66" w:rsidTr="00AB4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66" w:rsidRDefault="00AB4C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66" w:rsidRDefault="00AB4C66">
            <w:pPr>
              <w:rPr>
                <w:lang w:eastAsia="en-US"/>
              </w:rPr>
            </w:pPr>
            <w:r>
              <w:rPr>
                <w:lang w:eastAsia="en-US"/>
              </w:rPr>
              <w:t>Реконструкция уличного освещения.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6" w:rsidRDefault="00AB4C66">
            <w:pPr>
              <w:jc w:val="both"/>
              <w:rPr>
                <w:b/>
                <w:lang w:eastAsia="en-US"/>
              </w:rPr>
            </w:pPr>
          </w:p>
        </w:tc>
      </w:tr>
      <w:tr w:rsidR="00AB4C66" w:rsidTr="00AB4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66" w:rsidRDefault="00AB4C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66" w:rsidRDefault="00AB4C66">
            <w:pPr>
              <w:rPr>
                <w:lang w:eastAsia="en-US"/>
              </w:rPr>
            </w:pPr>
            <w:r>
              <w:rPr>
                <w:lang w:eastAsia="en-US"/>
              </w:rPr>
              <w:t>Ремонт дорожного полотна улиц.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6" w:rsidRDefault="00AB4C66">
            <w:pPr>
              <w:jc w:val="both"/>
              <w:rPr>
                <w:lang w:eastAsia="en-US"/>
              </w:rPr>
            </w:pPr>
          </w:p>
        </w:tc>
      </w:tr>
      <w:tr w:rsidR="00AB4C66" w:rsidTr="00AB4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66" w:rsidRDefault="00AB4C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66" w:rsidRDefault="00AB4C66">
            <w:pPr>
              <w:rPr>
                <w:lang w:eastAsia="en-US"/>
              </w:rPr>
            </w:pPr>
            <w:r>
              <w:rPr>
                <w:lang w:eastAsia="en-US"/>
              </w:rPr>
              <w:t>Ремонт мостов.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6" w:rsidRDefault="00AB4C66">
            <w:pPr>
              <w:jc w:val="both"/>
              <w:rPr>
                <w:lang w:eastAsia="en-US"/>
              </w:rPr>
            </w:pPr>
          </w:p>
        </w:tc>
      </w:tr>
      <w:tr w:rsidR="00AB4C66" w:rsidTr="00AB4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66" w:rsidRDefault="00AB4C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66" w:rsidRDefault="00AB4C66">
            <w:pPr>
              <w:rPr>
                <w:lang w:eastAsia="en-US"/>
              </w:rPr>
            </w:pPr>
            <w:r>
              <w:rPr>
                <w:lang w:eastAsia="en-US"/>
              </w:rPr>
              <w:t>Ремонт водопровода, ремонт родников и колодцев.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6" w:rsidRDefault="00AB4C66">
            <w:pPr>
              <w:jc w:val="both"/>
              <w:rPr>
                <w:lang w:eastAsia="en-US"/>
              </w:rPr>
            </w:pPr>
          </w:p>
        </w:tc>
      </w:tr>
      <w:tr w:rsidR="00AB4C66" w:rsidTr="00AB4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66" w:rsidRDefault="00AB4C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66" w:rsidRDefault="00AB4C66">
            <w:pPr>
              <w:rPr>
                <w:lang w:eastAsia="en-US"/>
              </w:rPr>
            </w:pPr>
            <w:r>
              <w:rPr>
                <w:lang w:eastAsia="en-US"/>
              </w:rPr>
              <w:t>Ремонт ограждения кладбища.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6" w:rsidRDefault="00AB4C66">
            <w:pPr>
              <w:jc w:val="both"/>
              <w:rPr>
                <w:lang w:eastAsia="en-US"/>
              </w:rPr>
            </w:pPr>
          </w:p>
        </w:tc>
      </w:tr>
      <w:tr w:rsidR="00AB4C66" w:rsidTr="00AB4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66" w:rsidRDefault="00AB4C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66" w:rsidRDefault="00AB4C66">
            <w:pPr>
              <w:rPr>
                <w:lang w:eastAsia="en-US"/>
              </w:rPr>
            </w:pPr>
            <w:r>
              <w:rPr>
                <w:lang w:eastAsia="en-US"/>
              </w:rPr>
              <w:t>Замена окон СДК с. Нижнебалтачево.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6" w:rsidRDefault="00AB4C66">
            <w:pPr>
              <w:jc w:val="both"/>
              <w:rPr>
                <w:lang w:eastAsia="en-US"/>
              </w:rPr>
            </w:pPr>
          </w:p>
        </w:tc>
      </w:tr>
      <w:tr w:rsidR="00AB4C66" w:rsidTr="00AB4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66" w:rsidRDefault="00AB4C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66" w:rsidRDefault="00AB4C66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детской игровой площадки.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6" w:rsidRDefault="00AB4C66">
            <w:pPr>
              <w:jc w:val="both"/>
              <w:rPr>
                <w:lang w:eastAsia="en-US"/>
              </w:rPr>
            </w:pPr>
          </w:p>
        </w:tc>
      </w:tr>
      <w:tr w:rsidR="00AB4C66" w:rsidTr="00AB4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66" w:rsidRDefault="00AB4C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6" w:rsidRDefault="00AB4C66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Другое____________________________________________</w:t>
            </w:r>
            <w:proofErr w:type="gramEnd"/>
          </w:p>
          <w:p w:rsidR="00AB4C66" w:rsidRDefault="00AB4C66">
            <w:pPr>
              <w:jc w:val="both"/>
              <w:rPr>
                <w:lang w:eastAsia="en-US"/>
              </w:rPr>
            </w:pPr>
          </w:p>
        </w:tc>
      </w:tr>
    </w:tbl>
    <w:p w:rsidR="00AB4C66" w:rsidRDefault="00AB4C66" w:rsidP="00AB4C66">
      <w:pPr>
        <w:spacing w:before="240"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Просим Вас  также дать ответ на вопрос «Согласны ли Вы софинансировать  решение этой проблемы?»      </w:t>
      </w:r>
    </w:p>
    <w:p w:rsidR="00AB4C66" w:rsidRDefault="00AB4C66" w:rsidP="00AB4C66">
      <w:pPr>
        <w:spacing w:line="276" w:lineRule="auto"/>
        <w:jc w:val="both"/>
        <w:rPr>
          <w:lang w:eastAsia="en-US"/>
        </w:rPr>
      </w:pPr>
      <w:proofErr w:type="gramStart"/>
      <w:r>
        <w:rPr>
          <w:lang w:eastAsia="en-US"/>
        </w:rPr>
        <w:t>ДА                                         (</w:t>
      </w:r>
      <w:r>
        <w:rPr>
          <w:b/>
          <w:lang w:eastAsia="en-US"/>
        </w:rPr>
        <w:t>нужное отметьте</w:t>
      </w:r>
      <w:r>
        <w:rPr>
          <w:lang w:eastAsia="en-US"/>
        </w:rPr>
        <w:t>)</w:t>
      </w:r>
      <w:proofErr w:type="gramEnd"/>
    </w:p>
    <w:p w:rsidR="00AB4C66" w:rsidRDefault="00AB4C66" w:rsidP="00AB4C66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НЕТ</w:t>
      </w:r>
    </w:p>
    <w:p w:rsidR="00AB4C66" w:rsidRDefault="00AB4C66" w:rsidP="00AB4C66">
      <w:pPr>
        <w:spacing w:line="276" w:lineRule="auto"/>
        <w:jc w:val="both"/>
        <w:rPr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lang w:eastAsia="en-US"/>
        </w:rPr>
      </w:pPr>
    </w:p>
    <w:p w:rsidR="00AB4C66" w:rsidRDefault="00AB4C66" w:rsidP="00AB4C66">
      <w:pPr>
        <w:spacing w:line="276" w:lineRule="auto"/>
        <w:jc w:val="both"/>
        <w:rPr>
          <w:lang w:eastAsia="en-US"/>
        </w:rPr>
      </w:pPr>
    </w:p>
    <w:p w:rsidR="00AB4C66" w:rsidRDefault="00AB4C66" w:rsidP="00AB4C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 №4</w:t>
      </w:r>
    </w:p>
    <w:p w:rsidR="00AB4C66" w:rsidRDefault="00AB4C66" w:rsidP="00AB4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решению Совета</w:t>
      </w:r>
    </w:p>
    <w:p w:rsidR="00AB4C66" w:rsidRDefault="00AB4C66" w:rsidP="00AB4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421C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AB4C66" w:rsidRDefault="00AB4C66" w:rsidP="00AB4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Нижнебалтачевский сельсовет</w:t>
      </w:r>
    </w:p>
    <w:p w:rsidR="00AB4C66" w:rsidRDefault="00AB4C66" w:rsidP="00AB4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муниципального района</w:t>
      </w:r>
    </w:p>
    <w:p w:rsidR="00AB4C66" w:rsidRDefault="00AB4C66" w:rsidP="00AB4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Татышлинский район</w:t>
      </w:r>
    </w:p>
    <w:p w:rsidR="00AB4C66" w:rsidRDefault="00AB4C66" w:rsidP="00AB4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Республики Башкортостан</w:t>
      </w:r>
    </w:p>
    <w:p w:rsidR="00AB4C66" w:rsidRDefault="00AB4C66" w:rsidP="00AB4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«</w:t>
      </w:r>
      <w:r w:rsidR="00762741">
        <w:rPr>
          <w:sz w:val="28"/>
          <w:szCs w:val="28"/>
        </w:rPr>
        <w:t>14</w:t>
      </w:r>
      <w:r>
        <w:rPr>
          <w:sz w:val="28"/>
          <w:szCs w:val="28"/>
        </w:rPr>
        <w:t>» ноября 2017 г. №</w:t>
      </w:r>
      <w:r w:rsidR="00762741">
        <w:rPr>
          <w:sz w:val="28"/>
          <w:szCs w:val="28"/>
        </w:rPr>
        <w:t>218</w:t>
      </w:r>
    </w:p>
    <w:p w:rsidR="00AB4C66" w:rsidRDefault="00AB4C66" w:rsidP="00AB4C66">
      <w:pPr>
        <w:jc w:val="both"/>
        <w:rPr>
          <w:sz w:val="28"/>
          <w:szCs w:val="28"/>
        </w:rPr>
      </w:pPr>
    </w:p>
    <w:p w:rsidR="00AB4C66" w:rsidRDefault="00AB4C66" w:rsidP="00AB4C66">
      <w:pPr>
        <w:jc w:val="center"/>
        <w:rPr>
          <w:sz w:val="28"/>
          <w:szCs w:val="28"/>
        </w:rPr>
      </w:pPr>
    </w:p>
    <w:p w:rsidR="00AB4C66" w:rsidRPr="00421C3C" w:rsidRDefault="00AB4C66" w:rsidP="00421C3C">
      <w:pPr>
        <w:jc w:val="center"/>
        <w:rPr>
          <w:bCs/>
          <w:sz w:val="28"/>
          <w:szCs w:val="28"/>
        </w:rPr>
      </w:pPr>
      <w:r w:rsidRPr="00421C3C">
        <w:rPr>
          <w:sz w:val="28"/>
          <w:szCs w:val="28"/>
        </w:rPr>
        <w:t>Состав комиссии по подготовке и проведению опроса граждан</w:t>
      </w:r>
      <w:r w:rsidRPr="00421C3C">
        <w:rPr>
          <w:sz w:val="28"/>
          <w:szCs w:val="28"/>
          <w:lang w:eastAsia="en-US"/>
        </w:rPr>
        <w:t xml:space="preserve"> </w:t>
      </w:r>
      <w:r w:rsidR="00421C3C" w:rsidRPr="00421C3C">
        <w:rPr>
          <w:sz w:val="28"/>
          <w:szCs w:val="28"/>
          <w:lang w:eastAsia="en-US"/>
        </w:rPr>
        <w:t xml:space="preserve">   </w:t>
      </w:r>
      <w:r w:rsidR="00421C3C">
        <w:rPr>
          <w:sz w:val="28"/>
          <w:szCs w:val="28"/>
          <w:lang w:eastAsia="en-US"/>
        </w:rPr>
        <w:t xml:space="preserve">       </w:t>
      </w:r>
      <w:r w:rsidR="00421C3C" w:rsidRPr="00421C3C">
        <w:rPr>
          <w:sz w:val="28"/>
          <w:szCs w:val="28"/>
          <w:lang w:eastAsia="en-US"/>
        </w:rPr>
        <w:t xml:space="preserve">              </w:t>
      </w:r>
      <w:r w:rsidRPr="00421C3C">
        <w:rPr>
          <w:sz w:val="28"/>
          <w:szCs w:val="28"/>
          <w:lang w:eastAsia="en-US"/>
        </w:rPr>
        <w:t xml:space="preserve">с. </w:t>
      </w:r>
      <w:r w:rsidRPr="00421C3C">
        <w:rPr>
          <w:bCs/>
          <w:sz w:val="28"/>
          <w:szCs w:val="28"/>
        </w:rPr>
        <w:t>Нижнебалтачево сельского поселения Нижнебалтачевский сельсовет муниципального района Татышлинский район Республики Башкортостан</w:t>
      </w:r>
    </w:p>
    <w:p w:rsidR="00AB4C66" w:rsidRPr="00421C3C" w:rsidRDefault="00AB4C66" w:rsidP="00421C3C">
      <w:pPr>
        <w:jc w:val="center"/>
        <w:rPr>
          <w:bCs/>
          <w:sz w:val="28"/>
          <w:szCs w:val="28"/>
        </w:rPr>
      </w:pPr>
    </w:p>
    <w:p w:rsidR="00AB4C66" w:rsidRDefault="00AB4C66" w:rsidP="00AB4C6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Галиханова Л.Ш. – управляющий делами администрации </w:t>
      </w:r>
      <w:r>
        <w:rPr>
          <w:bCs/>
          <w:sz w:val="28"/>
          <w:szCs w:val="28"/>
        </w:rPr>
        <w:t xml:space="preserve"> сельского поселения Нижнебалтачевский сельсовет муниципального района Татышлинский район Республики Башкортостан.</w:t>
      </w:r>
    </w:p>
    <w:p w:rsidR="00AB4C66" w:rsidRDefault="00AB4C66" w:rsidP="00AB4C6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Зиядуллин Б.Ш. – депутат Совета сельского поселения Нижнебалтачевский сельсовет муниципального района Татышлинский район Республики Башкортостан, председатель постоянной комиссии по социально-гуманитарным вопросам.</w:t>
      </w:r>
    </w:p>
    <w:p w:rsidR="00AB4C66" w:rsidRDefault="00AB4C66" w:rsidP="00AB4C6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Рахимзянов Э.Б. – глава  сельского поселения Нижнебалтачевский сельсовет муниципального района Татышлинский район Республики Башкортостан.</w:t>
      </w:r>
    </w:p>
    <w:p w:rsidR="00AB4C66" w:rsidRDefault="00AB4C66" w:rsidP="00AB4C66">
      <w:pPr>
        <w:ind w:firstLine="708"/>
        <w:jc w:val="both"/>
        <w:rPr>
          <w:bCs/>
          <w:sz w:val="28"/>
          <w:szCs w:val="28"/>
        </w:rPr>
      </w:pPr>
    </w:p>
    <w:sectPr w:rsidR="00AB4C66" w:rsidSect="00050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BB7" w:rsidRDefault="00126BB7" w:rsidP="00AB4C66">
      <w:r>
        <w:separator/>
      </w:r>
    </w:p>
  </w:endnote>
  <w:endnote w:type="continuationSeparator" w:id="0">
    <w:p w:rsidR="00126BB7" w:rsidRDefault="00126BB7" w:rsidP="00AB4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BB7" w:rsidRDefault="00126BB7" w:rsidP="00AB4C66">
      <w:r>
        <w:separator/>
      </w:r>
    </w:p>
  </w:footnote>
  <w:footnote w:type="continuationSeparator" w:id="0">
    <w:p w:rsidR="00126BB7" w:rsidRDefault="00126BB7" w:rsidP="00AB4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42D4B"/>
    <w:multiLevelType w:val="hybridMultilevel"/>
    <w:tmpl w:val="6DC805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A413A"/>
    <w:multiLevelType w:val="hybridMultilevel"/>
    <w:tmpl w:val="9224098E"/>
    <w:lvl w:ilvl="0" w:tplc="E9DAF92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C66"/>
    <w:rsid w:val="00050031"/>
    <w:rsid w:val="00126BB7"/>
    <w:rsid w:val="0018394C"/>
    <w:rsid w:val="00236EC8"/>
    <w:rsid w:val="002E3442"/>
    <w:rsid w:val="00421C3C"/>
    <w:rsid w:val="004A74AE"/>
    <w:rsid w:val="004B0B30"/>
    <w:rsid w:val="004B33E6"/>
    <w:rsid w:val="005362E3"/>
    <w:rsid w:val="00762741"/>
    <w:rsid w:val="00A449CF"/>
    <w:rsid w:val="00AB4C66"/>
    <w:rsid w:val="00E0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4C66"/>
    <w:pPr>
      <w:keepNext/>
      <w:widowControl w:val="0"/>
      <w:shd w:val="clear" w:color="auto" w:fill="FFFFFF"/>
      <w:autoSpaceDE w:val="0"/>
      <w:autoSpaceDN w:val="0"/>
      <w:adjustRightInd w:val="0"/>
      <w:ind w:left="3226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4C6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B4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4C66"/>
    <w:pPr>
      <w:ind w:left="720"/>
      <w:contextualSpacing/>
    </w:pPr>
  </w:style>
  <w:style w:type="table" w:styleId="a6">
    <w:name w:val="Table Grid"/>
    <w:basedOn w:val="a1"/>
    <w:uiPriority w:val="59"/>
    <w:rsid w:val="00AB4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B4C6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B4C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4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B4C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4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839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394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E2FBD-26C0-423E-98D3-A5CEC5CF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Нижнебалтачевский с/с</Company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2</cp:revision>
  <cp:lastPrinted>2017-12-04T10:41:00Z</cp:lastPrinted>
  <dcterms:created xsi:type="dcterms:W3CDTF">2017-12-05T08:13:00Z</dcterms:created>
  <dcterms:modified xsi:type="dcterms:W3CDTF">2017-12-05T08:13:00Z</dcterms:modified>
</cp:coreProperties>
</file>