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31" w:rsidRDefault="00C36531" w:rsidP="00C365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 Нижнебалтачевский сельсовет</w:t>
      </w:r>
    </w:p>
    <w:p w:rsidR="00C36531" w:rsidRDefault="00C36531" w:rsidP="00C365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:rsidR="00C36531" w:rsidRDefault="00C36531" w:rsidP="00C36531">
      <w:pPr>
        <w:jc w:val="center"/>
        <w:rPr>
          <w:rFonts w:eastAsia="Calibri"/>
          <w:sz w:val="28"/>
          <w:szCs w:val="28"/>
          <w:lang w:eastAsia="en-US"/>
        </w:rPr>
      </w:pPr>
    </w:p>
    <w:p w:rsidR="00C36531" w:rsidRDefault="00C36531" w:rsidP="00C36531">
      <w:pPr>
        <w:rPr>
          <w:rFonts w:eastAsia="Calibri"/>
          <w:sz w:val="28"/>
          <w:szCs w:val="28"/>
          <w:lang w:eastAsia="en-US"/>
        </w:rPr>
      </w:pPr>
    </w:p>
    <w:p w:rsidR="00C36531" w:rsidRPr="00C36531" w:rsidRDefault="00C36531" w:rsidP="00C36531">
      <w:pPr>
        <w:jc w:val="center"/>
        <w:rPr>
          <w:rFonts w:eastAsia="Calibri"/>
          <w:sz w:val="28"/>
          <w:szCs w:val="28"/>
          <w:lang w:eastAsia="en-US"/>
        </w:rPr>
      </w:pPr>
      <w:r w:rsidRPr="00C36531">
        <w:rPr>
          <w:rFonts w:eastAsia="Calibri"/>
          <w:sz w:val="28"/>
          <w:szCs w:val="28"/>
          <w:lang w:eastAsia="en-US"/>
        </w:rPr>
        <w:t>ПОСТАНОВЛЕНИЕ</w:t>
      </w:r>
    </w:p>
    <w:p w:rsidR="00C36531" w:rsidRDefault="00C36531" w:rsidP="00C365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0D4B" w:rsidRDefault="00C36531" w:rsidP="00791D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91DE2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сентября  2017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№ </w:t>
      </w:r>
      <w:r w:rsidR="00791DE2">
        <w:rPr>
          <w:rFonts w:eastAsia="Calibri"/>
          <w:sz w:val="28"/>
          <w:szCs w:val="28"/>
          <w:lang w:eastAsia="en-US"/>
        </w:rPr>
        <w:t>22</w:t>
      </w:r>
    </w:p>
    <w:p w:rsidR="00791DE2" w:rsidRDefault="00791DE2" w:rsidP="00791DE2">
      <w:pPr>
        <w:rPr>
          <w:rStyle w:val="6"/>
          <w:rFonts w:ascii="Times New Roman" w:hAnsi="Times New Roman"/>
          <w:color w:val="000000"/>
          <w:sz w:val="28"/>
          <w:szCs w:val="28"/>
        </w:rPr>
      </w:pPr>
    </w:p>
    <w:p w:rsidR="001D0D4B" w:rsidRDefault="001D0D4B" w:rsidP="001D0D4B">
      <w:pPr>
        <w:spacing w:line="319" w:lineRule="atLeast"/>
        <w:jc w:val="center"/>
        <w:textAlignment w:val="baseline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 порядке заключения договоров на размещение нестационарных торговых объектов без предоставления земельных участков на территории сельского поселения Нижнебалтачевский сельсовет  муниципального района Татышлинский  район Республики Башкортостан</w:t>
      </w:r>
      <w:proofErr w:type="gramEnd"/>
    </w:p>
    <w:p w:rsidR="001D0D4B" w:rsidRDefault="001D0D4B" w:rsidP="001D0D4B">
      <w:pPr>
        <w:spacing w:line="319" w:lineRule="atLeast"/>
        <w:jc w:val="center"/>
        <w:textAlignment w:val="baseline"/>
        <w:rPr>
          <w:sz w:val="28"/>
          <w:szCs w:val="28"/>
        </w:rPr>
      </w:pPr>
    </w:p>
    <w:p w:rsidR="001D0D4B" w:rsidRDefault="001D0D4B" w:rsidP="001D0D4B">
      <w:pPr>
        <w:spacing w:line="319" w:lineRule="atLeast"/>
        <w:jc w:val="center"/>
        <w:textAlignment w:val="baseline"/>
        <w:rPr>
          <w:sz w:val="28"/>
          <w:szCs w:val="28"/>
        </w:rPr>
      </w:pPr>
    </w:p>
    <w:p w:rsidR="001D0D4B" w:rsidRDefault="001D0D4B" w:rsidP="001D0D4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Во исполнение постановления Правительства Республики Башкортостан от 12 июля 2016 года № 281 «О внесении изменений в Порядок разработки и утверждения органами местного самоуправления схемы размещения нестационарных  торговых объектов на территории Республики Башкортостан», руководствуясь Уставом  сельского поселения Нижнебалтачевский сельсовет муниципального района Татышлинский район Республики Башкортостан, ПОСТАНОВЛЯЮ:</w:t>
      </w:r>
      <w:proofErr w:type="gramEnd"/>
    </w:p>
    <w:p w:rsidR="001D0D4B" w:rsidRDefault="001D0D4B" w:rsidP="001D0D4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>Утвердить порядок заключения договоров на размещение нестационарных торговых объектов на территории сельского поселения Нижнебалтачевский сельсовет муниципального района Татышлинский район Республики Башкортостан  без предоставления земельного участка, согласно приложению.</w:t>
      </w:r>
      <w:proofErr w:type="gramEnd"/>
    </w:p>
    <w:p w:rsidR="001D0D4B" w:rsidRDefault="001D0D4B" w:rsidP="001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Обнародовать настоящее постановление на информационном стенде в администрации сельского поселения Нижнебалтачевский сельсовет муниципального района Татышлинский  район Республики Башкортостан по адресу: Республика Башкортостан, Татышлинский  район с. Нижнебалтачево,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д.24 и на  официальном сайте администрации  сельского поселения Нижнебалтачевский сельсовет муниципального района Татышлинский район  </w:t>
      </w:r>
      <w:r>
        <w:rPr>
          <w:bCs/>
          <w:sz w:val="28"/>
          <w:szCs w:val="28"/>
          <w:lang w:eastAsia="ar-SA"/>
        </w:rPr>
        <w:t>Республики Башкортостан</w:t>
      </w:r>
      <w:r>
        <w:rPr>
          <w:sz w:val="28"/>
          <w:szCs w:val="28"/>
        </w:rPr>
        <w:t>.</w:t>
      </w:r>
    </w:p>
    <w:p w:rsidR="001D0D4B" w:rsidRDefault="001D0D4B" w:rsidP="001D0D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над исполнением настоящего постановления оставляю за собой.</w:t>
      </w:r>
    </w:p>
    <w:p w:rsidR="001D0D4B" w:rsidRDefault="001D0D4B" w:rsidP="001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Настоящее постановление вступает в силу со дня его официального опубликования.</w:t>
      </w:r>
    </w:p>
    <w:p w:rsidR="001D0D4B" w:rsidRDefault="001D0D4B" w:rsidP="001D0D4B">
      <w:pPr>
        <w:spacing w:line="360" w:lineRule="auto"/>
        <w:jc w:val="both"/>
        <w:rPr>
          <w:sz w:val="28"/>
          <w:szCs w:val="28"/>
        </w:rPr>
      </w:pPr>
    </w:p>
    <w:p w:rsidR="001D0D4B" w:rsidRDefault="001D0D4B" w:rsidP="001D0D4B">
      <w:pPr>
        <w:spacing w:line="28" w:lineRule="atLeast"/>
        <w:jc w:val="both"/>
        <w:textAlignment w:val="baseline"/>
        <w:rPr>
          <w:kern w:val="36"/>
          <w:sz w:val="28"/>
          <w:szCs w:val="28"/>
        </w:rPr>
      </w:pPr>
    </w:p>
    <w:p w:rsidR="001D0D4B" w:rsidRDefault="001D0D4B" w:rsidP="001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Э.Б. Рахимзянов</w:t>
      </w:r>
      <w:r>
        <w:rPr>
          <w:sz w:val="28"/>
          <w:szCs w:val="28"/>
        </w:rPr>
        <w:tab/>
      </w:r>
    </w:p>
    <w:p w:rsidR="001D0D4B" w:rsidRDefault="001D0D4B" w:rsidP="001D0D4B">
      <w:pPr>
        <w:spacing w:line="28" w:lineRule="atLeast"/>
        <w:jc w:val="both"/>
        <w:textAlignment w:val="baseline"/>
        <w:rPr>
          <w:kern w:val="36"/>
          <w:sz w:val="28"/>
          <w:szCs w:val="28"/>
        </w:rPr>
      </w:pPr>
    </w:p>
    <w:p w:rsidR="001D0D4B" w:rsidRDefault="001D0D4B" w:rsidP="001D0D4B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sz w:val="28"/>
          <w:szCs w:val="28"/>
          <w:lang w:eastAsia="en-US"/>
        </w:rPr>
      </w:pPr>
    </w:p>
    <w:p w:rsidR="001D0D4B" w:rsidRDefault="001D0D4B" w:rsidP="001D0D4B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sz w:val="28"/>
          <w:szCs w:val="28"/>
          <w:lang w:eastAsia="en-US"/>
        </w:rPr>
      </w:pPr>
    </w:p>
    <w:p w:rsidR="001D0D4B" w:rsidRDefault="001D0D4B" w:rsidP="001D0D4B">
      <w:pPr>
        <w:widowControl w:val="0"/>
        <w:autoSpaceDE w:val="0"/>
        <w:autoSpaceDN w:val="0"/>
        <w:adjustRightInd w:val="0"/>
        <w:ind w:left="-567" w:firstLine="709"/>
        <w:jc w:val="right"/>
        <w:rPr>
          <w:rFonts w:eastAsia="Calibri"/>
          <w:sz w:val="28"/>
          <w:szCs w:val="28"/>
          <w:lang w:eastAsia="en-US"/>
        </w:rPr>
      </w:pPr>
    </w:p>
    <w:p w:rsidR="001D0D4B" w:rsidRDefault="001D0D4B" w:rsidP="001D0D4B">
      <w:pPr>
        <w:widowControl w:val="0"/>
        <w:autoSpaceDE w:val="0"/>
        <w:autoSpaceDN w:val="0"/>
        <w:adjustRightInd w:val="0"/>
        <w:ind w:left="5097" w:firstLine="127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 </w:t>
      </w:r>
    </w:p>
    <w:p w:rsidR="001D0D4B" w:rsidRDefault="001D0D4B" w:rsidP="001D0D4B">
      <w:pPr>
        <w:widowControl w:val="0"/>
        <w:autoSpaceDE w:val="0"/>
        <w:autoSpaceDN w:val="0"/>
        <w:adjustRightInd w:val="0"/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к постановлению </w:t>
      </w:r>
    </w:p>
    <w:p w:rsidR="001D0D4B" w:rsidRDefault="001D0D4B" w:rsidP="001D0D4B">
      <w:pPr>
        <w:widowControl w:val="0"/>
        <w:autoSpaceDE w:val="0"/>
        <w:autoSpaceDN w:val="0"/>
        <w:adjustRightInd w:val="0"/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сельского поселения </w:t>
      </w:r>
    </w:p>
    <w:p w:rsidR="001D0D4B" w:rsidRDefault="001D0D4B" w:rsidP="001D0D4B">
      <w:pPr>
        <w:widowControl w:val="0"/>
        <w:autoSpaceDE w:val="0"/>
        <w:autoSpaceDN w:val="0"/>
        <w:adjustRightInd w:val="0"/>
        <w:ind w:left="6372" w:firstLine="10"/>
        <w:jc w:val="both"/>
      </w:pPr>
      <w:r>
        <w:t xml:space="preserve">Нижнебалтачевский  сельсовет </w:t>
      </w:r>
    </w:p>
    <w:p w:rsidR="001D0D4B" w:rsidRDefault="001D0D4B" w:rsidP="001D0D4B">
      <w:pPr>
        <w:widowControl w:val="0"/>
        <w:autoSpaceDE w:val="0"/>
        <w:autoSpaceDN w:val="0"/>
        <w:adjustRightInd w:val="0"/>
        <w:ind w:left="5097" w:firstLine="1275"/>
        <w:jc w:val="both"/>
      </w:pPr>
      <w:r>
        <w:t xml:space="preserve">муниципального района </w:t>
      </w:r>
    </w:p>
    <w:p w:rsidR="001D0D4B" w:rsidRDefault="001D0D4B" w:rsidP="001D0D4B">
      <w:pPr>
        <w:widowControl w:val="0"/>
        <w:autoSpaceDE w:val="0"/>
        <w:autoSpaceDN w:val="0"/>
        <w:adjustRightInd w:val="0"/>
        <w:ind w:left="5097" w:firstLine="1275"/>
        <w:jc w:val="both"/>
        <w:rPr>
          <w:rFonts w:eastAsia="Calibri"/>
          <w:lang w:eastAsia="en-US"/>
        </w:rPr>
      </w:pPr>
      <w:r>
        <w:t xml:space="preserve">Татышлинский </w:t>
      </w:r>
      <w:r>
        <w:rPr>
          <w:rFonts w:eastAsia="Calibri"/>
          <w:lang w:eastAsia="en-US"/>
        </w:rPr>
        <w:t xml:space="preserve">район </w:t>
      </w:r>
    </w:p>
    <w:p w:rsidR="001D0D4B" w:rsidRDefault="001D0D4B" w:rsidP="001D0D4B">
      <w:pPr>
        <w:widowControl w:val="0"/>
        <w:autoSpaceDE w:val="0"/>
        <w:autoSpaceDN w:val="0"/>
        <w:adjustRightInd w:val="0"/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Республики Башкортостан</w:t>
      </w:r>
    </w:p>
    <w:p w:rsidR="001D0D4B" w:rsidRDefault="001D0D4B" w:rsidP="00791DE2">
      <w:pPr>
        <w:widowControl w:val="0"/>
        <w:autoSpaceDE w:val="0"/>
        <w:autoSpaceDN w:val="0"/>
        <w:adjustRightInd w:val="0"/>
        <w:ind w:left="283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</w:t>
      </w:r>
      <w:r w:rsidR="00791DE2">
        <w:rPr>
          <w:rFonts w:eastAsia="Calibri"/>
          <w:lang w:eastAsia="en-US"/>
        </w:rPr>
        <w:t xml:space="preserve">   о</w:t>
      </w:r>
      <w:r>
        <w:rPr>
          <w:rFonts w:eastAsia="Calibri"/>
          <w:lang w:eastAsia="en-US"/>
        </w:rPr>
        <w:t>т</w:t>
      </w:r>
      <w:r w:rsidR="00791DE2">
        <w:rPr>
          <w:rFonts w:eastAsia="Calibri"/>
          <w:lang w:eastAsia="en-US"/>
        </w:rPr>
        <w:t xml:space="preserve"> 25 сентября </w:t>
      </w:r>
      <w:r w:rsidR="00923E86">
        <w:rPr>
          <w:rFonts w:eastAsia="Calibri"/>
          <w:lang w:eastAsia="en-US"/>
        </w:rPr>
        <w:t>2017 года №22</w:t>
      </w:r>
      <w:r>
        <w:rPr>
          <w:rFonts w:eastAsia="Calibri"/>
          <w:lang w:eastAsia="en-US"/>
        </w:rPr>
        <w:t xml:space="preserve">  </w:t>
      </w:r>
    </w:p>
    <w:p w:rsidR="001D0D4B" w:rsidRDefault="001D0D4B" w:rsidP="001D0D4B">
      <w:pPr>
        <w:spacing w:before="330" w:line="270" w:lineRule="atLeast"/>
        <w:contextualSpacing/>
        <w:jc w:val="right"/>
        <w:textAlignment w:val="baseline"/>
        <w:rPr>
          <w:color w:val="2B3841"/>
        </w:rPr>
      </w:pPr>
    </w:p>
    <w:p w:rsidR="001D0D4B" w:rsidRDefault="001D0D4B" w:rsidP="001D0D4B">
      <w:pPr>
        <w:spacing w:before="330" w:line="270" w:lineRule="atLeast"/>
        <w:contextualSpacing/>
        <w:jc w:val="right"/>
        <w:textAlignment w:val="baseline"/>
        <w:rPr>
          <w:color w:val="2B3841"/>
        </w:rPr>
      </w:pPr>
    </w:p>
    <w:p w:rsidR="001D0D4B" w:rsidRDefault="001D0D4B" w:rsidP="001D0D4B">
      <w:pPr>
        <w:spacing w:before="330" w:line="270" w:lineRule="atLeast"/>
        <w:contextualSpacing/>
        <w:jc w:val="right"/>
        <w:textAlignment w:val="baseline"/>
        <w:rPr>
          <w:color w:val="2B3841"/>
        </w:rPr>
      </w:pPr>
    </w:p>
    <w:p w:rsidR="001D0D4B" w:rsidRDefault="001D0D4B" w:rsidP="001D0D4B">
      <w:pPr>
        <w:spacing w:before="330" w:line="270" w:lineRule="atLeast"/>
        <w:contextualSpacing/>
        <w:jc w:val="right"/>
        <w:textAlignment w:val="baseline"/>
        <w:rPr>
          <w:color w:val="2B3841"/>
        </w:rPr>
      </w:pPr>
    </w:p>
    <w:p w:rsidR="001D0D4B" w:rsidRDefault="001D0D4B" w:rsidP="001D0D4B">
      <w:pPr>
        <w:spacing w:before="330" w:line="270" w:lineRule="atLeast"/>
        <w:contextualSpacing/>
        <w:jc w:val="center"/>
        <w:textAlignment w:val="baseline"/>
        <w:rPr>
          <w:color w:val="2D3038"/>
          <w:kern w:val="36"/>
          <w:sz w:val="28"/>
          <w:szCs w:val="28"/>
        </w:rPr>
      </w:pPr>
      <w:proofErr w:type="gramStart"/>
      <w:r>
        <w:rPr>
          <w:color w:val="2D3038"/>
          <w:kern w:val="36"/>
          <w:sz w:val="28"/>
          <w:szCs w:val="28"/>
        </w:rPr>
        <w:t>Порядок заключения договоров на размещение нестационарных торговых объектов на территории сельского поселения  Нижнебалтачевский сельсовет  муниципального района Татышлинский район Республики Башкортостан без предоставления земельного участка.</w:t>
      </w:r>
      <w:proofErr w:type="gramEnd"/>
    </w:p>
    <w:p w:rsidR="001D0D4B" w:rsidRDefault="001D0D4B" w:rsidP="001D0D4B">
      <w:pPr>
        <w:spacing w:before="330" w:line="270" w:lineRule="atLeast"/>
        <w:contextualSpacing/>
        <w:jc w:val="center"/>
        <w:textAlignment w:val="baseline"/>
        <w:rPr>
          <w:color w:val="2D3038"/>
          <w:kern w:val="36"/>
          <w:sz w:val="28"/>
          <w:szCs w:val="28"/>
        </w:rPr>
      </w:pPr>
    </w:p>
    <w:p w:rsidR="001D0D4B" w:rsidRDefault="001D0D4B" w:rsidP="001D0D4B">
      <w:pPr>
        <w:spacing w:before="330" w:line="270" w:lineRule="atLeast"/>
        <w:contextualSpacing/>
        <w:jc w:val="both"/>
        <w:textAlignment w:val="baseline"/>
        <w:rPr>
          <w:color w:val="2D3038"/>
          <w:kern w:val="36"/>
          <w:sz w:val="28"/>
          <w:szCs w:val="28"/>
        </w:rPr>
      </w:pPr>
      <w:r>
        <w:rPr>
          <w:b/>
          <w:bCs/>
          <w:color w:val="777777"/>
          <w:sz w:val="28"/>
          <w:szCs w:val="28"/>
          <w:bdr w:val="none" w:sz="0" w:space="0" w:color="auto" w:frame="1"/>
        </w:rPr>
        <w:tab/>
        <w:t xml:space="preserve">1.  </w:t>
      </w:r>
      <w:r>
        <w:rPr>
          <w:color w:val="2D3038"/>
          <w:sz w:val="28"/>
          <w:szCs w:val="28"/>
        </w:rPr>
        <w:t xml:space="preserve">Настоящий порядок устанавливает процедуру заключения договоров на размещение нестационарных торговых объектов на территории </w:t>
      </w:r>
      <w:r>
        <w:rPr>
          <w:color w:val="2D3038"/>
          <w:kern w:val="36"/>
          <w:sz w:val="28"/>
          <w:szCs w:val="28"/>
        </w:rPr>
        <w:t xml:space="preserve">сельского поселения  Нижнебалтачевский сельсовет  </w:t>
      </w:r>
      <w:r>
        <w:rPr>
          <w:color w:val="2D3038"/>
          <w:sz w:val="28"/>
          <w:szCs w:val="28"/>
        </w:rPr>
        <w:t>муниципального района Татышлинский район без предоставления земельного участка (далее – Порядок).</w:t>
      </w:r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ab/>
        <w:t xml:space="preserve">2.  Типовой договор на размещение нестационарных торговых объектов на территории </w:t>
      </w:r>
      <w:r>
        <w:rPr>
          <w:color w:val="2D3038"/>
          <w:kern w:val="36"/>
          <w:sz w:val="28"/>
          <w:szCs w:val="28"/>
        </w:rPr>
        <w:t xml:space="preserve">сельского поселения  Нижнебалтачевский сельсовет  </w:t>
      </w:r>
      <w:r>
        <w:rPr>
          <w:color w:val="2D3038"/>
          <w:sz w:val="28"/>
          <w:szCs w:val="28"/>
        </w:rPr>
        <w:t>муниципального района Татышлинский район Республики Башкортостан  без предоставления земельного участка устанавливается в соответствии с приложением №1 к настоящему Порядку (далее – Договор).</w:t>
      </w:r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b/>
          <w:bCs/>
          <w:color w:val="777777"/>
          <w:sz w:val="28"/>
          <w:szCs w:val="28"/>
          <w:bdr w:val="none" w:sz="0" w:space="0" w:color="auto" w:frame="1"/>
        </w:rPr>
        <w:tab/>
        <w:t xml:space="preserve">3. </w:t>
      </w:r>
      <w:proofErr w:type="gramStart"/>
      <w:r>
        <w:rPr>
          <w:color w:val="2D3038"/>
          <w:sz w:val="28"/>
          <w:szCs w:val="28"/>
        </w:rPr>
        <w:t>Заключение Договора осуществляется на основании схемы размещения нестационарных торговых объектов на территории сельского поселения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  <w:proofErr w:type="gramEnd"/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b/>
          <w:bCs/>
          <w:color w:val="777777"/>
          <w:sz w:val="28"/>
          <w:szCs w:val="28"/>
          <w:bdr w:val="none" w:sz="0" w:space="0" w:color="auto" w:frame="1"/>
        </w:rPr>
        <w:tab/>
        <w:t xml:space="preserve">4. </w:t>
      </w:r>
      <w:r>
        <w:rPr>
          <w:color w:val="2D3038"/>
          <w:sz w:val="28"/>
          <w:szCs w:val="28"/>
        </w:rPr>
        <w:t>Право на заключение Договора предоставляется заявителю, подавшему в Администрацию сельского поселени</w:t>
      </w:r>
      <w:proofErr w:type="gramStart"/>
      <w:r>
        <w:rPr>
          <w:color w:val="2D3038"/>
          <w:sz w:val="28"/>
          <w:szCs w:val="28"/>
        </w:rPr>
        <w:t>я(</w:t>
      </w:r>
      <w:proofErr w:type="gramEnd"/>
      <w:r>
        <w:rPr>
          <w:color w:val="2D3038"/>
          <w:sz w:val="28"/>
          <w:szCs w:val="28"/>
        </w:rPr>
        <w:t>далее-уполномоченный орган), заявление на заключение договора на размещение нестационарного торгового объекта, включенного в схему размещения нестационарных торговых объектов на территории сельского поселения.</w:t>
      </w:r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ab/>
        <w:t>Форму заявления на размещение нестационарного торгового объекта установить в соответствии с приложением № 2 к настоящему Порядку.</w:t>
      </w:r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b/>
          <w:bCs/>
          <w:color w:val="777777"/>
          <w:sz w:val="28"/>
          <w:szCs w:val="28"/>
          <w:bdr w:val="none" w:sz="0" w:space="0" w:color="auto" w:frame="1"/>
        </w:rPr>
        <w:tab/>
        <w:t xml:space="preserve">5. </w:t>
      </w:r>
      <w:proofErr w:type="gramStart"/>
      <w:r>
        <w:rPr>
          <w:color w:val="2D3038"/>
          <w:sz w:val="28"/>
          <w:szCs w:val="28"/>
        </w:rPr>
        <w:t xml:space="preserve">Уполномоченный орган рассматривает заявление в течение тридцати календарных дней и обеспечивает размещение извещения о размещении нестационарного торгового объекта (далее - извещение) в порядке, установленном действующим законодательством и на официальном Интернет-сервере Администрации </w:t>
      </w:r>
      <w:r>
        <w:rPr>
          <w:color w:val="2D3038"/>
          <w:kern w:val="36"/>
          <w:sz w:val="28"/>
          <w:szCs w:val="28"/>
        </w:rPr>
        <w:t xml:space="preserve">сельского поселения  Нижнебалтачевский сельсовет  </w:t>
      </w:r>
      <w:r>
        <w:rPr>
          <w:color w:val="2D3038"/>
          <w:sz w:val="28"/>
          <w:szCs w:val="28"/>
        </w:rPr>
        <w:t>МР Татышлинский район.</w:t>
      </w:r>
      <w:proofErr w:type="gramEnd"/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b/>
          <w:bCs/>
          <w:color w:val="777777"/>
          <w:sz w:val="28"/>
          <w:szCs w:val="28"/>
          <w:bdr w:val="none" w:sz="0" w:space="0" w:color="auto" w:frame="1"/>
        </w:rPr>
        <w:lastRenderedPageBreak/>
        <w:tab/>
        <w:t xml:space="preserve">6. </w:t>
      </w:r>
      <w:r>
        <w:rPr>
          <w:color w:val="2D3038"/>
          <w:sz w:val="28"/>
          <w:szCs w:val="28"/>
        </w:rPr>
        <w:t>Если по истечении тридцати календарных дней со дня опубликования извещения другие заявления на размещение нестационарных торговых объектов не поступили, уполномоченный орган 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заявителю.</w:t>
      </w:r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ab/>
        <w:t>Плата за размещение нестационарного торгового объекта взимается в соответствии приложением № 3 к настоящему Порядку.</w:t>
      </w:r>
    </w:p>
    <w:p w:rsidR="001D0D4B" w:rsidRDefault="001D0D4B" w:rsidP="00C36531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  <w:r>
        <w:rPr>
          <w:b/>
          <w:bCs/>
          <w:color w:val="777777"/>
          <w:sz w:val="28"/>
          <w:szCs w:val="28"/>
          <w:bdr w:val="none" w:sz="0" w:space="0" w:color="auto" w:frame="1"/>
        </w:rPr>
        <w:tab/>
        <w:t xml:space="preserve">7. </w:t>
      </w:r>
      <w:r>
        <w:rPr>
          <w:color w:val="2D3038"/>
          <w:sz w:val="28"/>
          <w:szCs w:val="28"/>
        </w:rPr>
        <w:t xml:space="preserve">Максимальный срок действия договора на размещение нестационарных торговых объектов на территории </w:t>
      </w:r>
      <w:r>
        <w:rPr>
          <w:color w:val="2D3038"/>
          <w:kern w:val="36"/>
          <w:sz w:val="28"/>
          <w:szCs w:val="28"/>
        </w:rPr>
        <w:t xml:space="preserve">сельского поселения  Нижнебалтачевский сельсовет  </w:t>
      </w:r>
      <w:r>
        <w:rPr>
          <w:color w:val="2D3038"/>
          <w:sz w:val="28"/>
          <w:szCs w:val="28"/>
        </w:rPr>
        <w:t>муниципального района Татышлинский район без предоставления земельного участка –6 месяцев.</w:t>
      </w:r>
    </w:p>
    <w:p w:rsidR="001D0D4B" w:rsidRDefault="001D0D4B" w:rsidP="001D0D4B">
      <w:pPr>
        <w:spacing w:line="270" w:lineRule="atLeast"/>
        <w:jc w:val="both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791DE2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  <w:sz w:val="22"/>
          <w:szCs w:val="22"/>
        </w:rPr>
      </w:pPr>
      <w:r>
        <w:rPr>
          <w:color w:val="2B3841"/>
        </w:rPr>
        <w:lastRenderedPageBreak/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 w:rsidR="001D0D4B">
        <w:rPr>
          <w:color w:val="2B3841"/>
        </w:rPr>
        <w:t>Приложение №1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>к Порядку заключения договоров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 xml:space="preserve">на размещение </w:t>
      </w:r>
      <w:proofErr w:type="gramStart"/>
      <w:r>
        <w:rPr>
          <w:color w:val="2B3841"/>
        </w:rPr>
        <w:t>нестационарных</w:t>
      </w:r>
      <w:proofErr w:type="gramEnd"/>
      <w:r>
        <w:rPr>
          <w:color w:val="2B3841"/>
        </w:rPr>
        <w:t xml:space="preserve">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 xml:space="preserve">торговых объектов на территории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>сельского поселения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>Нижнебалтачевский  сельсовет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 xml:space="preserve">без предоставления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 xml:space="preserve">земельного участка 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Типовая форма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договора на размещение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нестационарного торгового объекта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с. Нижнебалтачево                       </w:t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 xml:space="preserve">      "__" _________ 20__ г.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  <w:t xml:space="preserve">Администрация сельского поселения Нижнебалтачевский сельсовет МР Татышлинский район Республики Башкортостан, именуемая в дальнейшем Администрация в лице главы сельского поселения ______________________________________, действующего на основании Устава, с  одной  стороны,  и  __________________________________________, в лице ______________________________, действующего на основании_____________________________, </w:t>
      </w:r>
      <w:r>
        <w:rPr>
          <w:color w:val="333333"/>
        </w:rPr>
        <w:t>именуемы</w:t>
      </w:r>
      <w:proofErr w:type="gramStart"/>
      <w:r>
        <w:rPr>
          <w:color w:val="333333"/>
        </w:rPr>
        <w:t>й(</w:t>
      </w:r>
      <w:proofErr w:type="gramEnd"/>
      <w:r>
        <w:rPr>
          <w:color w:val="333333"/>
        </w:rPr>
        <w:t>ая/ое)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1. Предмет договора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1.1. Администрация предоставляет Заявителю (владелец нестационарного объекта) право на размещение нестационарного торгового объекта (далее-Объект): _____________________________________________________________________________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(наименование объекта оказания услуг)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  <w:t xml:space="preserve">Для осуществления торговой деятельности: _____________________________________,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                                                              (реализуемая продукция)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по адресу: ____________________________________________, утвержденной схеме нестационарного торгового объекта,  а  Заявитель  обязуется разместить и обеспечить в течение всего срока действия настоящего договора функционирование объекта на условиях и в  порядке,  предусмотренных  в  соответствии с настоящим договором,  федеральным и республиканским законодательством и нормативно-правовыми актами муниципального района Татышлинский район.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1.2. Настоящий договор на размещение нестационарного торгового объекта является подтверждением права Заявителя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1.3. Период размещения объекта устанавливается с «____»___________ </w:t>
      </w:r>
      <w:proofErr w:type="gramStart"/>
      <w:r>
        <w:rPr>
          <w:color w:val="2B3841"/>
        </w:rPr>
        <w:t>г</w:t>
      </w:r>
      <w:proofErr w:type="gramEnd"/>
      <w:r>
        <w:rPr>
          <w:color w:val="2B3841"/>
        </w:rPr>
        <w:t>. по «_____»___________г.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2. Плата за размещение объекта и порядок расчетов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2B3841"/>
        </w:rPr>
      </w:pPr>
      <w:r>
        <w:rPr>
          <w:color w:val="2B3841"/>
        </w:rPr>
        <w:t>2.1. Плата за размещение объекта устанавливается в размере ________ рублей.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lastRenderedPageBreak/>
        <w:t>2.2 Разрешение на размещение нестационарного торгового объекта выдается после внесения на счет Администрации указанных в п.2.1 денежных средств.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2.3. Размер платы за размещение объекта не может быть изменен по соглашению сторон.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3. Права и обязанности Сторон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3.1. Заявитель имеет право: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3.1.1. </w:t>
      </w:r>
      <w:proofErr w:type="gramStart"/>
      <w:r>
        <w:rPr>
          <w:color w:val="2B3841"/>
        </w:rPr>
        <w:t>Разместить объект</w:t>
      </w:r>
      <w:proofErr w:type="gramEnd"/>
      <w:r>
        <w:rPr>
          <w:color w:val="2B3841"/>
        </w:rPr>
        <w:t xml:space="preserve"> по местоположению в соответствии с пунктом 1.1 настоящего договора.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3.1.2. Использовать Объект для осуществления торговой деятельности в соответствии с требованиями федерального и республиканского законодательства и нормативно-правовыми актами муниципального района Татышлинский район.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3.1.3.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  Заявитель обязан: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3.2.1. Своевременно вносить плату за размещение Объекта.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3.2.2. Сохранять вид и специализацию, местоположение и размеры Объекта в течение установленного периода размещения Объекта.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3.2.3. Обеспечивать функционирование объекта в соответствии с требованиями настоящего договора, требованиями нормативно-правовыми актами муниципального района Татышлинский район.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3.2.5. Обеспечить соблюдение санитарных норм и правил, вывоз мусора и иных отходов от использования объекта.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3.2.7. Использовать Объект способами, которые не должны наносить вред окружающей среде.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3.2.8. Не допускать загрязнение, захламление места размещения Объекта.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3.2.9. Не допускать передачу прав по настоящему договору третьим лицам.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3.2.10. При прекращении договора в 1-дневный срок обеспечить демонтаж и вывоз Объекта с места его размещения.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3.2.11. В случае</w:t>
      </w:r>
      <w:proofErr w:type="gramStart"/>
      <w:r>
        <w:rPr>
          <w:color w:val="2B3841"/>
        </w:rPr>
        <w:t>,</w:t>
      </w:r>
      <w:proofErr w:type="gramEnd"/>
      <w:r>
        <w:rPr>
          <w:color w:val="2B3841"/>
        </w:rPr>
        <w:t xml:space="preserve">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3.3Администрация имеет право: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3.3.1. В любое время действия договора проверять соблюдение Заявителем требований настоящего договора на месте размещения Объекта.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3.3.2. Требовать расторжения договора и возмещения убытков в случае, если Заявитель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3.3.3.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3.4. Администрация сельского поселения Нижнебалтачевский сельсовет муниципального района Татышлинский район обязана предоставить Заявителю право на размещение Объекта в соответствии с условиями настоящего договора.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4. Срок действия договора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4.1. Настоящий договор действует с момента его подписания сторонами и до "__" ______ 20 ___, а в части исполнения обязательств по оплате -  до момента исполнения таких обязательств.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5. Ответственность сторон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     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     5.2. В случае просрочки уплаты платежей Заявитель обязан выплатить Администрации пеню в размере </w:t>
      </w:r>
      <w:r>
        <w:rPr>
          <w:color w:val="2B3841"/>
        </w:rPr>
        <w:softHyphen/>
      </w:r>
      <w:r>
        <w:rPr>
          <w:color w:val="2B3841"/>
        </w:rPr>
        <w:softHyphen/>
      </w:r>
      <w:r>
        <w:rPr>
          <w:color w:val="2B3841"/>
        </w:rPr>
        <w:softHyphen/>
      </w:r>
      <w:r>
        <w:rPr>
          <w:color w:val="2B3841"/>
        </w:rPr>
        <w:softHyphen/>
      </w:r>
      <w:r>
        <w:rPr>
          <w:color w:val="2B3841"/>
        </w:rPr>
        <w:softHyphen/>
        <w:t>____% от суммы долга за каждый день просрочки.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     5.3. В случае размещения Объекта с нарушениями его вида, специализации, места размещения и периода работы Заявитель выплачивает Администрации штраф в размере _____% от платы по договору и возмещает все причиненные этим убытки.</w:t>
      </w:r>
    </w:p>
    <w:p w:rsidR="001D0D4B" w:rsidRDefault="001D0D4B" w:rsidP="001D0D4B">
      <w:pPr>
        <w:pStyle w:val="a3"/>
        <w:spacing w:after="225" w:afterAutospacing="0" w:line="270" w:lineRule="atLeast"/>
        <w:jc w:val="center"/>
        <w:rPr>
          <w:b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6. Расторжение Договора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6.1. Решение о досрочном расторжении настоящего Договора принимается Администрацией в следующих случаях: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 представлению органов, осуществляющих государственные функции по контролю и надзору;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в социально-экономической сфере; </w:t>
      </w:r>
      <w:proofErr w:type="gramStart"/>
      <w:r>
        <w:rPr>
          <w:color w:val="333333"/>
          <w:sz w:val="22"/>
          <w:szCs w:val="22"/>
        </w:rPr>
        <w:t>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муниципальных целей, определенных в соответствии с документацией о планировке территорий;</w:t>
      </w:r>
      <w:proofErr w:type="gramEnd"/>
      <w:r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изъятии</w:t>
      </w:r>
      <w:proofErr w:type="gramEnd"/>
      <w:r>
        <w:rPr>
          <w:color w:val="333333"/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сохранение заявленного типа и специализации объекта;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недопущение передачи прав по настоящему Договору третьим лицам;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соответствие места размещения объекта Схеме.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6.2.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6.3. </w:t>
      </w:r>
      <w:proofErr w:type="gramStart"/>
      <w:r>
        <w:rPr>
          <w:color w:val="333333"/>
          <w:sz w:val="22"/>
          <w:szCs w:val="22"/>
        </w:rPr>
        <w:t>В случае выявления фактов, указанных в абзацах третьем и пятом пункта 6.1 настоящего Договора, и наступления случая, указанного в абзаце четвертом пункта 6.1 настоящего Договора, вопрос о досрочном расторжении настоящего Договора рассматривается Администрацией, о чем Заявитель (владелец нестационарного торгового объекта) уведомляется в течение 10 календарных дней в письменной форме.</w:t>
      </w:r>
      <w:proofErr w:type="gramEnd"/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6.4. </w:t>
      </w:r>
      <w:proofErr w:type="gramStart"/>
      <w:r>
        <w:rPr>
          <w:color w:val="333333"/>
          <w:sz w:val="22"/>
          <w:szCs w:val="22"/>
        </w:rPr>
        <w:t>При принятии решения о досрочном прекращении настоящего Договора 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  <w:proofErr w:type="gramEnd"/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     6.5. Заявитель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6.6. 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 и Республики Башкортостан.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6.7.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1D0D4B" w:rsidRDefault="001D0D4B" w:rsidP="001D0D4B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6.8. </w:t>
      </w:r>
      <w:proofErr w:type="gramStart"/>
      <w:r>
        <w:rPr>
          <w:color w:val="333333"/>
          <w:sz w:val="22"/>
          <w:szCs w:val="22"/>
        </w:rPr>
        <w:t>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 и Республики Башкортостан, муниципальными правовыми актами, условиями настоящего Договора.</w:t>
      </w:r>
      <w:proofErr w:type="gramEnd"/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  <w:sz w:val="22"/>
          <w:szCs w:val="22"/>
        </w:rPr>
      </w:pPr>
      <w:r>
        <w:rPr>
          <w:color w:val="2B3841"/>
        </w:rPr>
        <w:t>7. Заключительные положения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     7.1. Любые споры, возникающие из настоящего договора или в связи с ним, разрешаются сторонами путем ведения переговоров, а в случае не достижения согласия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>передаются на рассмотрение Арбитражного суда Республики Башкортостан в установленном порядке.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 xml:space="preserve">     7.2. Настоящий договор составлен в 2-х экземплярах, имеющих одинаковую юридическую силу, </w:t>
      </w:r>
      <w:proofErr w:type="gramStart"/>
      <w:r>
        <w:rPr>
          <w:color w:val="2B3841"/>
        </w:rPr>
        <w:t>-п</w:t>
      </w:r>
      <w:proofErr w:type="gramEnd"/>
      <w:r>
        <w:rPr>
          <w:color w:val="2B3841"/>
        </w:rPr>
        <w:t>о одному для каждой из Сторон, один из которых хранится в Администрации не менее 3 лет  с  момента его подписания сторонами.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color w:val="2B3841"/>
        </w:rPr>
      </w:pPr>
      <w:r>
        <w:rPr>
          <w:color w:val="2B3841"/>
        </w:rPr>
        <w:t>8. Реквизиты и подписи Сторон: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</w:p>
    <w:p w:rsidR="001D0D4B" w:rsidRDefault="001D0D4B" w:rsidP="001D0D4B">
      <w:pPr>
        <w:rPr>
          <w:rFonts w:eastAsia="Calibri"/>
          <w:lang w:eastAsia="en-US"/>
        </w:rPr>
      </w:pPr>
    </w:p>
    <w:tbl>
      <w:tblPr>
        <w:tblW w:w="10170" w:type="dxa"/>
        <w:tblLayout w:type="fixed"/>
        <w:tblLook w:val="01E0"/>
      </w:tblPr>
      <w:tblGrid>
        <w:gridCol w:w="5209"/>
        <w:gridCol w:w="4961"/>
      </w:tblGrid>
      <w:tr w:rsidR="001D0D4B" w:rsidTr="001D0D4B">
        <w:tc>
          <w:tcPr>
            <w:tcW w:w="5211" w:type="dxa"/>
          </w:tcPr>
          <w:p w:rsidR="001D0D4B" w:rsidRDefault="001D0D4B">
            <w:pPr>
              <w:tabs>
                <w:tab w:val="right" w:pos="9639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Администрация:</w:t>
            </w:r>
          </w:p>
          <w:p w:rsidR="001D0D4B" w:rsidRDefault="001D0D4B">
            <w:pPr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</w:p>
          <w:p w:rsidR="001D0D4B" w:rsidRDefault="001D0D4B">
            <w:pPr>
              <w:rPr>
                <w:bCs/>
              </w:rPr>
            </w:pPr>
            <w:r>
              <w:rPr>
                <w:bCs/>
              </w:rPr>
              <w:t>Нижнебалтачевский  сельсовет</w:t>
            </w:r>
          </w:p>
          <w:p w:rsidR="001D0D4B" w:rsidRDefault="001D0D4B">
            <w:pPr>
              <w:rPr>
                <w:bCs/>
              </w:rPr>
            </w:pPr>
            <w:r>
              <w:rPr>
                <w:bCs/>
              </w:rPr>
              <w:t>МР Татышлинский район РБ</w:t>
            </w:r>
          </w:p>
          <w:p w:rsidR="001D0D4B" w:rsidRDefault="001D0D4B">
            <w:pPr>
              <w:rPr>
                <w:bCs/>
              </w:rPr>
            </w:pPr>
            <w:r>
              <w:rPr>
                <w:bCs/>
              </w:rPr>
              <w:t>(реквизиты, подпись)</w:t>
            </w:r>
          </w:p>
          <w:p w:rsidR="001D0D4B" w:rsidRDefault="001D0D4B">
            <w:pPr>
              <w:tabs>
                <w:tab w:val="right" w:pos="9639"/>
              </w:tabs>
              <w:spacing w:after="160" w:line="254" w:lineRule="auto"/>
              <w:rPr>
                <w:b/>
                <w:lang w:eastAsia="en-US"/>
              </w:rPr>
            </w:pPr>
          </w:p>
        </w:tc>
        <w:tc>
          <w:tcPr>
            <w:tcW w:w="4962" w:type="dxa"/>
          </w:tcPr>
          <w:p w:rsidR="001D0D4B" w:rsidRDefault="001D0D4B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Заявитель:</w:t>
            </w:r>
          </w:p>
          <w:p w:rsidR="001D0D4B" w:rsidRDefault="001D0D4B">
            <w:pPr>
              <w:spacing w:after="60"/>
              <w:jc w:val="both"/>
            </w:pPr>
            <w:r>
              <w:t>Ф.И.О. ______________________________</w:t>
            </w:r>
          </w:p>
          <w:p w:rsidR="001D0D4B" w:rsidRDefault="001D0D4B">
            <w:pPr>
              <w:spacing w:after="60"/>
              <w:jc w:val="both"/>
            </w:pPr>
            <w:r>
              <w:t>_____________________________________</w:t>
            </w:r>
          </w:p>
          <w:p w:rsidR="001D0D4B" w:rsidRDefault="001D0D4B">
            <w:pPr>
              <w:spacing w:after="60"/>
              <w:jc w:val="both"/>
            </w:pPr>
            <w:r>
              <w:t>Наименование: ________________________</w:t>
            </w:r>
          </w:p>
          <w:p w:rsidR="001D0D4B" w:rsidRDefault="001D0D4B">
            <w:pPr>
              <w:spacing w:after="60"/>
              <w:jc w:val="both"/>
            </w:pPr>
            <w:r>
              <w:t>______________________________________</w:t>
            </w:r>
          </w:p>
          <w:p w:rsidR="001D0D4B" w:rsidRDefault="001D0D4B">
            <w:pPr>
              <w:spacing w:after="60"/>
              <w:jc w:val="both"/>
            </w:pPr>
            <w:r>
              <w:t>ИНН: ________________________________</w:t>
            </w:r>
          </w:p>
          <w:p w:rsidR="001D0D4B" w:rsidRDefault="001D0D4B">
            <w:pPr>
              <w:spacing w:after="60"/>
              <w:jc w:val="both"/>
            </w:pPr>
            <w:r>
              <w:t>ОГРН: _______________________________</w:t>
            </w:r>
          </w:p>
          <w:p w:rsidR="001D0D4B" w:rsidRDefault="001D0D4B">
            <w:pPr>
              <w:spacing w:after="60"/>
              <w:jc w:val="both"/>
            </w:pPr>
            <w:r>
              <w:t>Адрес: ________________________________</w:t>
            </w:r>
          </w:p>
          <w:p w:rsidR="001D0D4B" w:rsidRDefault="001D0D4B">
            <w:pPr>
              <w:spacing w:after="60"/>
              <w:jc w:val="both"/>
            </w:pPr>
            <w:r>
              <w:t>Телефон: __________________________</w:t>
            </w:r>
          </w:p>
          <w:p w:rsidR="001D0D4B" w:rsidRDefault="001D0D4B">
            <w:pPr>
              <w:rPr>
                <w:rFonts w:eastAsia="Calibri"/>
                <w:lang w:eastAsia="en-US"/>
              </w:rPr>
            </w:pPr>
            <w:r>
              <w:t xml:space="preserve">Подпись </w:t>
            </w:r>
          </w:p>
          <w:p w:rsidR="001D0D4B" w:rsidRDefault="001D0D4B">
            <w:r>
              <w:t xml:space="preserve">__________________ </w:t>
            </w:r>
          </w:p>
          <w:p w:rsidR="001D0D4B" w:rsidRDefault="001D0D4B">
            <w:pPr>
              <w:spacing w:after="60"/>
              <w:jc w:val="both"/>
            </w:pPr>
            <w:r>
              <w:t xml:space="preserve"> «___» ____________________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 </w:t>
            </w:r>
          </w:p>
          <w:p w:rsidR="001D0D4B" w:rsidRDefault="001D0D4B">
            <w:pPr>
              <w:spacing w:after="60"/>
              <w:jc w:val="both"/>
            </w:pPr>
          </w:p>
        </w:tc>
      </w:tr>
    </w:tbl>
    <w:p w:rsidR="001D0D4B" w:rsidRDefault="001D0D4B" w:rsidP="001D0D4B">
      <w:pPr>
        <w:rPr>
          <w:rFonts w:ascii="Calibri" w:hAnsi="Calibri"/>
          <w:sz w:val="22"/>
          <w:szCs w:val="22"/>
          <w:lang w:eastAsia="en-US"/>
        </w:rPr>
      </w:pPr>
    </w:p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791DE2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  <w:t>Приложение №2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 w:rsidR="00791DE2">
        <w:rPr>
          <w:color w:val="2B3841"/>
        </w:rPr>
        <w:t>к</w:t>
      </w:r>
      <w:r>
        <w:rPr>
          <w:color w:val="2B3841"/>
        </w:rPr>
        <w:t xml:space="preserve"> Порядку заключения договоров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 xml:space="preserve">на размещение </w:t>
      </w:r>
      <w:proofErr w:type="gramStart"/>
      <w:r>
        <w:rPr>
          <w:color w:val="2B3841"/>
        </w:rPr>
        <w:t>нестационарных</w:t>
      </w:r>
      <w:proofErr w:type="gramEnd"/>
      <w:r>
        <w:rPr>
          <w:color w:val="2B3841"/>
        </w:rPr>
        <w:t xml:space="preserve">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2B3841"/>
        </w:rPr>
      </w:pP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</w:r>
      <w:r>
        <w:rPr>
          <w:color w:val="2B3841"/>
        </w:rPr>
        <w:tab/>
        <w:t xml:space="preserve">торговых объектов на территории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5496"/>
        <w:jc w:val="both"/>
        <w:textAlignment w:val="baseline"/>
        <w:rPr>
          <w:color w:val="2B3841"/>
        </w:rPr>
      </w:pPr>
      <w:r>
        <w:rPr>
          <w:color w:val="2B3841"/>
        </w:rPr>
        <w:t>сельского поселения     Нижнебалтачевский сельсовет</w:t>
      </w:r>
    </w:p>
    <w:p w:rsidR="001D0D4B" w:rsidRDefault="001D0D4B" w:rsidP="001D0D4B">
      <w:pPr>
        <w:spacing w:line="28" w:lineRule="atLeast"/>
        <w:ind w:left="4788" w:firstLine="708"/>
        <w:contextualSpacing/>
        <w:jc w:val="both"/>
        <w:rPr>
          <w:color w:val="2B3841"/>
        </w:rPr>
      </w:pPr>
      <w:r>
        <w:rPr>
          <w:color w:val="2B3841"/>
        </w:rPr>
        <w:t>без предоставления</w:t>
      </w:r>
    </w:p>
    <w:p w:rsidR="001D0D4B" w:rsidRDefault="001D0D4B" w:rsidP="001D0D4B">
      <w:pPr>
        <w:spacing w:line="28" w:lineRule="atLeast"/>
        <w:ind w:left="4788" w:firstLine="708"/>
        <w:contextualSpacing/>
        <w:jc w:val="both"/>
        <w:rPr>
          <w:rFonts w:eastAsia="Calibri"/>
          <w:lang w:eastAsia="en-US"/>
        </w:rPr>
      </w:pPr>
      <w:r>
        <w:rPr>
          <w:color w:val="2B3841"/>
        </w:rPr>
        <w:t xml:space="preserve">земельного участка  </w:t>
      </w:r>
    </w:p>
    <w:p w:rsidR="001D0D4B" w:rsidRDefault="001D0D4B" w:rsidP="001D0D4B">
      <w:pPr>
        <w:spacing w:line="28" w:lineRule="atLeast"/>
        <w:jc w:val="right"/>
      </w:pPr>
    </w:p>
    <w:p w:rsidR="001D0D4B" w:rsidRDefault="001D0D4B" w:rsidP="001D0D4B">
      <w:pPr>
        <w:spacing w:line="28" w:lineRule="atLeast"/>
        <w:jc w:val="right"/>
        <w:rPr>
          <w:sz w:val="28"/>
          <w:szCs w:val="28"/>
        </w:rPr>
      </w:pPr>
    </w:p>
    <w:p w:rsidR="001D0D4B" w:rsidRDefault="001D0D4B" w:rsidP="001D0D4B">
      <w:pPr>
        <w:spacing w:line="28" w:lineRule="atLeast"/>
        <w:jc w:val="center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Заявление на заключение договора на размещение нестационарного торгового объекта на территории сельского совета  Нижнебалтачевский  сельсовет МР Татышлинский район Республики Башкортостан без предоставления земельного участка</w:t>
      </w:r>
    </w:p>
    <w:p w:rsidR="001D0D4B" w:rsidRDefault="001D0D4B" w:rsidP="001D0D4B">
      <w:pPr>
        <w:spacing w:line="28" w:lineRule="atLeast"/>
        <w:jc w:val="center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ab/>
        <w:t>Главе Администрации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сельского поселения 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__________________ сельсовет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proofErr w:type="gramStart"/>
      <w:r>
        <w:rPr>
          <w:color w:val="2D3038"/>
          <w:sz w:val="28"/>
          <w:szCs w:val="28"/>
        </w:rPr>
        <w:t xml:space="preserve">от _______________________________ </w:t>
      </w:r>
      <w:proofErr w:type="gramEnd"/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 (наименование, Ф.И.О. полностью)                                               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ИНН __________________________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ОГРН __________________________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Адрес:__________________________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Телефон: _________________________</w:t>
      </w: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jc w:val="center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Заявление</w:t>
      </w: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ab/>
        <w:t xml:space="preserve">Прошу Вас заключить договор на размещение нестационарного торгового объекта без предоставления земельного участка: </w:t>
      </w: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вид объекта _____________________________________________________ специализация ___________________________________________________ необходимая площадь торгового места ______________________________ местоположение ____________________________________________________ на период </w:t>
      </w:r>
      <w:proofErr w:type="gramStart"/>
      <w:r>
        <w:rPr>
          <w:color w:val="2D3038"/>
          <w:sz w:val="28"/>
          <w:szCs w:val="28"/>
        </w:rPr>
        <w:t>с</w:t>
      </w:r>
      <w:proofErr w:type="gramEnd"/>
      <w:r>
        <w:rPr>
          <w:color w:val="2D3038"/>
          <w:sz w:val="28"/>
          <w:szCs w:val="28"/>
        </w:rPr>
        <w:t xml:space="preserve"> ____________________________ </w:t>
      </w:r>
      <w:proofErr w:type="gramStart"/>
      <w:r>
        <w:rPr>
          <w:color w:val="2D3038"/>
          <w:sz w:val="28"/>
          <w:szCs w:val="28"/>
        </w:rPr>
        <w:t>по</w:t>
      </w:r>
      <w:proofErr w:type="gramEnd"/>
      <w:r>
        <w:rPr>
          <w:color w:val="2D3038"/>
          <w:sz w:val="28"/>
          <w:szCs w:val="28"/>
        </w:rPr>
        <w:t xml:space="preserve"> _________________________ обязуюсь обеспечить надлежащее санитарно-техническое состояние занимаемой территории. </w:t>
      </w: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textAlignment w:val="baseline"/>
        <w:rPr>
          <w:color w:val="2D3038"/>
          <w:sz w:val="28"/>
          <w:szCs w:val="28"/>
        </w:rPr>
      </w:pPr>
    </w:p>
    <w:p w:rsidR="001D0D4B" w:rsidRDefault="001D0D4B" w:rsidP="001D0D4B">
      <w:pPr>
        <w:spacing w:line="28" w:lineRule="atLeast"/>
        <w:jc w:val="right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«_____» ___________ дата подпись</w:t>
      </w:r>
    </w:p>
    <w:p w:rsidR="001D0D4B" w:rsidRDefault="00791DE2" w:rsidP="00791DE2">
      <w:pPr>
        <w:shd w:val="clear" w:color="auto" w:fill="FFFFFF"/>
        <w:tabs>
          <w:tab w:val="left" w:pos="6690"/>
        </w:tabs>
        <w:spacing w:line="28" w:lineRule="atLeast"/>
        <w:jc w:val="both"/>
        <w:textAlignment w:val="baseline"/>
        <w:rPr>
          <w:color w:val="2B3841"/>
          <w:sz w:val="22"/>
          <w:szCs w:val="22"/>
        </w:rPr>
      </w:pPr>
      <w:r>
        <w:rPr>
          <w:color w:val="2B3841"/>
          <w:sz w:val="28"/>
          <w:szCs w:val="28"/>
        </w:rPr>
        <w:lastRenderedPageBreak/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</w:r>
      <w:r w:rsidR="001D0D4B">
        <w:rPr>
          <w:color w:val="2B3841"/>
        </w:rPr>
        <w:tab/>
        <w:t>Приложение №3</w:t>
      </w:r>
    </w:p>
    <w:p w:rsidR="001D0D4B" w:rsidRDefault="00791DE2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  <w:r>
        <w:rPr>
          <w:color w:val="2B3841"/>
        </w:rPr>
        <w:t>к</w:t>
      </w:r>
      <w:r w:rsidR="001D0D4B">
        <w:rPr>
          <w:color w:val="2B3841"/>
        </w:rPr>
        <w:t xml:space="preserve"> Порядку заключения договоров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  <w:r>
        <w:rPr>
          <w:color w:val="2B3841"/>
        </w:rPr>
        <w:t xml:space="preserve">на размещение </w:t>
      </w:r>
      <w:proofErr w:type="gramStart"/>
      <w:r>
        <w:rPr>
          <w:color w:val="2B3841"/>
        </w:rPr>
        <w:t>нестационарных</w:t>
      </w:r>
      <w:proofErr w:type="gramEnd"/>
      <w:r>
        <w:rPr>
          <w:color w:val="2B3841"/>
        </w:rPr>
        <w:t xml:space="preserve">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  <w:r>
        <w:rPr>
          <w:color w:val="2B3841"/>
        </w:rPr>
        <w:t xml:space="preserve">торговых объектов на территории </w:t>
      </w:r>
    </w:p>
    <w:p w:rsidR="001D0D4B" w:rsidRDefault="001D0D4B" w:rsidP="001D0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  <w:r>
        <w:rPr>
          <w:color w:val="2B3841"/>
        </w:rPr>
        <w:t>сельского поселения Нижнебалтачевский  сельсовет</w:t>
      </w:r>
    </w:p>
    <w:p w:rsidR="001D0D4B" w:rsidRDefault="001D0D4B" w:rsidP="001D0D4B">
      <w:pPr>
        <w:jc w:val="right"/>
        <w:rPr>
          <w:color w:val="2B3841"/>
        </w:rPr>
      </w:pPr>
      <w:r>
        <w:rPr>
          <w:color w:val="2B3841"/>
        </w:rPr>
        <w:t xml:space="preserve">без предоставления земельного участка  </w:t>
      </w:r>
    </w:p>
    <w:p w:rsidR="001D0D4B" w:rsidRDefault="001D0D4B" w:rsidP="001D0D4B">
      <w:pPr>
        <w:jc w:val="both"/>
        <w:rPr>
          <w:color w:val="2B3841"/>
        </w:rPr>
      </w:pPr>
    </w:p>
    <w:p w:rsidR="001D0D4B" w:rsidRDefault="001D0D4B" w:rsidP="001D0D4B">
      <w:pPr>
        <w:jc w:val="both"/>
        <w:rPr>
          <w:color w:val="2B3841"/>
        </w:rPr>
      </w:pPr>
    </w:p>
    <w:p w:rsidR="001D0D4B" w:rsidRDefault="001D0D4B" w:rsidP="001D0D4B">
      <w:pPr>
        <w:jc w:val="center"/>
        <w:rPr>
          <w:color w:val="2B3841"/>
          <w:sz w:val="28"/>
          <w:szCs w:val="28"/>
        </w:rPr>
      </w:pPr>
      <w:r>
        <w:rPr>
          <w:color w:val="2B3841"/>
          <w:sz w:val="28"/>
          <w:szCs w:val="28"/>
        </w:rPr>
        <w:t xml:space="preserve">Методика Расчета платы по договорам на размещение нестационарных торговых объектов на территории сельского поселения </w:t>
      </w:r>
    </w:p>
    <w:p w:rsidR="001D0D4B" w:rsidRDefault="001D0D4B" w:rsidP="001D0D4B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color w:val="2B3841"/>
          <w:sz w:val="28"/>
          <w:szCs w:val="28"/>
        </w:rPr>
        <w:t xml:space="preserve"> Нижнебалтачевский  сельсовет</w:t>
      </w:r>
    </w:p>
    <w:p w:rsidR="001D0D4B" w:rsidRDefault="001D0D4B" w:rsidP="001D0D4B">
      <w:pPr>
        <w:rPr>
          <w:sz w:val="28"/>
          <w:szCs w:val="28"/>
        </w:rPr>
      </w:pPr>
    </w:p>
    <w:p w:rsidR="001D0D4B" w:rsidRDefault="001D0D4B" w:rsidP="001D0D4B">
      <w:pPr>
        <w:rPr>
          <w:sz w:val="22"/>
          <w:szCs w:val="22"/>
        </w:rPr>
      </w:pPr>
    </w:p>
    <w:p w:rsidR="001D0D4B" w:rsidRDefault="001D0D4B" w:rsidP="001D0D4B"/>
    <w:p w:rsidR="001D0D4B" w:rsidRDefault="001D0D4B" w:rsidP="001D0D4B">
      <w:pPr>
        <w:rPr>
          <w:sz w:val="28"/>
          <w:szCs w:val="28"/>
        </w:rPr>
      </w:pPr>
    </w:p>
    <w:p w:rsidR="001D0D4B" w:rsidRDefault="001D0D4B" w:rsidP="001D0D4B">
      <w:pPr>
        <w:spacing w:line="270" w:lineRule="atLeast"/>
        <w:rPr>
          <w:rFonts w:ascii="Exo 2" w:hAnsi="Exo 2"/>
          <w:sz w:val="20"/>
          <w:szCs w:val="20"/>
        </w:rPr>
      </w:pPr>
      <w:r>
        <w:rPr>
          <w:sz w:val="26"/>
        </w:rPr>
        <w:t xml:space="preserve">   Плата за размещение нестационарного торгового объекта рассчитывается по формуле:</w:t>
      </w:r>
      <w:r>
        <w:rPr>
          <w:rFonts w:ascii="Exo 2" w:hAnsi="Exo 2"/>
          <w:sz w:val="20"/>
          <w:szCs w:val="20"/>
        </w:rPr>
        <w:t xml:space="preserve"> </w:t>
      </w:r>
      <w:r>
        <w:rPr>
          <w:b/>
          <w:bCs/>
          <w:sz w:val="26"/>
          <w:szCs w:val="26"/>
        </w:rPr>
        <w:t xml:space="preserve">ПД= БС x SR x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x  Ктз, </w:t>
      </w:r>
      <w:r>
        <w:rPr>
          <w:sz w:val="26"/>
          <w:szCs w:val="26"/>
        </w:rPr>
        <w:t>где</w:t>
      </w:r>
      <w:r>
        <w:rPr>
          <w:rFonts w:ascii="Exo 2" w:hAnsi="Exo 2"/>
          <w:sz w:val="20"/>
          <w:szCs w:val="20"/>
        </w:rPr>
        <w:t xml:space="preserve"> </w:t>
      </w:r>
    </w:p>
    <w:p w:rsidR="001D0D4B" w:rsidRDefault="001D0D4B" w:rsidP="001D0D4B">
      <w:pPr>
        <w:spacing w:before="100" w:beforeAutospacing="1" w:after="100" w:afterAutospacing="1"/>
      </w:pPr>
      <w:r>
        <w:rPr>
          <w:b/>
          <w:bCs/>
          <w:sz w:val="26"/>
          <w:szCs w:val="26"/>
        </w:rPr>
        <w:t>БС</w:t>
      </w:r>
      <w:r>
        <w:rPr>
          <w:sz w:val="26"/>
          <w:szCs w:val="26"/>
        </w:rPr>
        <w:t xml:space="preserve"> - базовая ставка платы за один квадратный метр  нестационарного торгового объекта (устанавливается  Решением Совета сельского поселения);      </w:t>
      </w:r>
    </w:p>
    <w:p w:rsidR="001D0D4B" w:rsidRDefault="001D0D4B" w:rsidP="001D0D4B">
      <w:pPr>
        <w:spacing w:before="100" w:beforeAutospacing="1" w:after="100" w:afterAutospacing="1"/>
      </w:pPr>
      <w:r>
        <w:rPr>
          <w:b/>
          <w:bCs/>
          <w:sz w:val="26"/>
          <w:szCs w:val="26"/>
        </w:rPr>
        <w:t>SR</w:t>
      </w:r>
      <w:r>
        <w:rPr>
          <w:sz w:val="26"/>
          <w:szCs w:val="26"/>
        </w:rPr>
        <w:t xml:space="preserve"> - общая площадь  нестационарного торгового объекта,  (кв. м);</w:t>
      </w:r>
    </w:p>
    <w:p w:rsidR="001D0D4B" w:rsidRDefault="001D0D4B" w:rsidP="001D0D4B">
      <w:pPr>
        <w:spacing w:before="100" w:beforeAutospacing="1" w:after="100" w:afterAutospacing="1"/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- период размещения  нестационарного торгового объекта (единица измерения - месяц, при исчислении периода в днях - 1/30 базовой ставки в день);</w:t>
      </w:r>
    </w:p>
    <w:p w:rsidR="001D0D4B" w:rsidRDefault="001D0D4B" w:rsidP="001D0D4B">
      <w:pPr>
        <w:spacing w:before="100" w:beforeAutospacing="1" w:after="100" w:afterAutospacing="1"/>
      </w:pPr>
      <w:r>
        <w:rPr>
          <w:b/>
          <w:bCs/>
          <w:sz w:val="26"/>
          <w:szCs w:val="26"/>
        </w:rPr>
        <w:t>Ктз</w:t>
      </w:r>
      <w:r>
        <w:rPr>
          <w:sz w:val="26"/>
          <w:szCs w:val="26"/>
        </w:rPr>
        <w:t xml:space="preserve"> - коэффициент зоны территориального размещения  нестационарного торгового объекта: </w:t>
      </w:r>
    </w:p>
    <w:p w:rsidR="001D0D4B" w:rsidRDefault="001D0D4B" w:rsidP="001D0D4B">
      <w:pPr>
        <w:spacing w:before="100" w:beforeAutospacing="1" w:after="100" w:afterAutospacing="1"/>
      </w:pPr>
      <w:r>
        <w:rPr>
          <w:sz w:val="26"/>
          <w:szCs w:val="26"/>
        </w:rPr>
        <w:t xml:space="preserve"> </w:t>
      </w:r>
    </w:p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/>
    <w:p w:rsidR="001D0D4B" w:rsidRDefault="001D0D4B" w:rsidP="001D0D4B">
      <w:pPr>
        <w:tabs>
          <w:tab w:val="left" w:pos="2235"/>
        </w:tabs>
        <w:jc w:val="both"/>
      </w:pPr>
    </w:p>
    <w:p w:rsidR="001D0D4B" w:rsidRDefault="001D0D4B" w:rsidP="001D0D4B">
      <w:pPr>
        <w:jc w:val="center"/>
        <w:rPr>
          <w:sz w:val="28"/>
          <w:szCs w:val="28"/>
        </w:rPr>
      </w:pPr>
    </w:p>
    <w:p w:rsidR="001D0D4B" w:rsidRDefault="001D0D4B" w:rsidP="001D0D4B"/>
    <w:p w:rsidR="00C2002B" w:rsidRDefault="00C2002B"/>
    <w:sectPr w:rsidR="00C2002B" w:rsidSect="00C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10" w:rsidRDefault="001F3610" w:rsidP="00791DE2">
      <w:r>
        <w:separator/>
      </w:r>
    </w:p>
  </w:endnote>
  <w:endnote w:type="continuationSeparator" w:id="0">
    <w:p w:rsidR="001F3610" w:rsidRDefault="001F3610" w:rsidP="0079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10" w:rsidRDefault="001F3610" w:rsidP="00791DE2">
      <w:r>
        <w:separator/>
      </w:r>
    </w:p>
  </w:footnote>
  <w:footnote w:type="continuationSeparator" w:id="0">
    <w:p w:rsidR="001F3610" w:rsidRDefault="001F3610" w:rsidP="00791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D4B"/>
    <w:rsid w:val="000522FA"/>
    <w:rsid w:val="000E192F"/>
    <w:rsid w:val="001D0D4B"/>
    <w:rsid w:val="001F3610"/>
    <w:rsid w:val="00271CB0"/>
    <w:rsid w:val="005878AA"/>
    <w:rsid w:val="00693CB6"/>
    <w:rsid w:val="00791DE2"/>
    <w:rsid w:val="00795665"/>
    <w:rsid w:val="008E5B3A"/>
    <w:rsid w:val="00923E86"/>
    <w:rsid w:val="00C2002B"/>
    <w:rsid w:val="00C36531"/>
    <w:rsid w:val="00D4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D0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0D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0D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1D0D4B"/>
    <w:pPr>
      <w:spacing w:before="100" w:beforeAutospacing="1" w:after="100" w:afterAutospacing="1"/>
    </w:pPr>
  </w:style>
  <w:style w:type="paragraph" w:customStyle="1" w:styleId="ConsPlusTitle">
    <w:name w:val="ConsPlusTitle"/>
    <w:rsid w:val="001D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1D0D4B"/>
    <w:rPr>
      <w:rFonts w:ascii="Cambria" w:hAnsi="Cambria"/>
      <w:spacing w:val="2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D4B"/>
    <w:pPr>
      <w:widowControl w:val="0"/>
      <w:shd w:val="clear" w:color="auto" w:fill="FFFFFF"/>
      <w:spacing w:before="1080" w:after="420" w:line="240" w:lineRule="atLeast"/>
    </w:pPr>
    <w:rPr>
      <w:rFonts w:ascii="Cambria" w:eastAsiaTheme="minorHAnsi" w:hAnsi="Cambria" w:cstheme="minorBidi"/>
      <w:spacing w:val="20"/>
      <w:sz w:val="26"/>
      <w:szCs w:val="26"/>
      <w:lang w:eastAsia="en-US"/>
    </w:rPr>
  </w:style>
  <w:style w:type="paragraph" w:customStyle="1" w:styleId="ConsPlusNormal">
    <w:name w:val="ConsPlusNormal"/>
    <w:rsid w:val="001D0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D0D4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1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1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EEA89-8F22-4BA2-8A61-A1787D7F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2017-12-01T11:48:00Z</cp:lastPrinted>
  <dcterms:created xsi:type="dcterms:W3CDTF">2017-12-05T07:56:00Z</dcterms:created>
  <dcterms:modified xsi:type="dcterms:W3CDTF">2017-12-05T07:57:00Z</dcterms:modified>
</cp:coreProperties>
</file>