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54" w:rsidRDefault="006C1554" w:rsidP="006C1554">
      <w:pPr>
        <w:pStyle w:val="a4"/>
        <w:ind w:left="5283"/>
        <w:jc w:val="left"/>
        <w:rPr>
          <w:bCs/>
          <w:sz w:val="28"/>
        </w:rPr>
      </w:pPr>
      <w:r>
        <w:rPr>
          <w:bCs/>
          <w:sz w:val="28"/>
        </w:rPr>
        <w:t xml:space="preserve"> Приложение                                                                               к постановлению главы  </w:t>
      </w:r>
    </w:p>
    <w:p w:rsidR="006C1554" w:rsidRDefault="006C1554" w:rsidP="006C1554">
      <w:pPr>
        <w:pStyle w:val="a4"/>
        <w:rPr>
          <w:bCs/>
          <w:sz w:val="28"/>
        </w:rPr>
      </w:pPr>
      <w:r>
        <w:rPr>
          <w:bCs/>
          <w:sz w:val="28"/>
        </w:rPr>
        <w:t xml:space="preserve">                                                    сельского поселения </w:t>
      </w:r>
    </w:p>
    <w:p w:rsidR="006C1554" w:rsidRDefault="006C1554" w:rsidP="006C1554">
      <w:pPr>
        <w:pStyle w:val="a4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Нижнебалтачевский сельсовет</w:t>
      </w:r>
    </w:p>
    <w:p w:rsidR="006C1554" w:rsidRDefault="006C1554" w:rsidP="006C1554">
      <w:pPr>
        <w:pStyle w:val="a4"/>
        <w:jc w:val="left"/>
        <w:rPr>
          <w:bCs/>
          <w:sz w:val="28"/>
        </w:rPr>
      </w:pPr>
      <w:r>
        <w:rPr>
          <w:bCs/>
          <w:sz w:val="28"/>
        </w:rPr>
        <w:t xml:space="preserve">       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муниципального района </w:t>
      </w:r>
    </w:p>
    <w:p w:rsidR="006C1554" w:rsidRDefault="006C1554" w:rsidP="006C1554">
      <w:pPr>
        <w:pStyle w:val="a4"/>
        <w:ind w:left="2832" w:firstLine="708"/>
        <w:rPr>
          <w:bCs/>
          <w:sz w:val="28"/>
        </w:rPr>
      </w:pPr>
      <w:r>
        <w:rPr>
          <w:bCs/>
          <w:sz w:val="28"/>
        </w:rPr>
        <w:t xml:space="preserve">      Татышлинский район</w:t>
      </w:r>
    </w:p>
    <w:p w:rsidR="006C1554" w:rsidRDefault="006C1554" w:rsidP="006C1554">
      <w:pPr>
        <w:pStyle w:val="a4"/>
        <w:ind w:left="3540" w:firstLine="708"/>
        <w:rPr>
          <w:bCs/>
          <w:sz w:val="28"/>
        </w:rPr>
      </w:pPr>
      <w:r>
        <w:rPr>
          <w:bCs/>
          <w:sz w:val="28"/>
        </w:rPr>
        <w:t xml:space="preserve">      Республики Башкортостан</w:t>
      </w:r>
    </w:p>
    <w:p w:rsidR="006C1554" w:rsidRDefault="006C1554" w:rsidP="006C1554">
      <w:pPr>
        <w:pStyle w:val="a4"/>
        <w:ind w:left="4956"/>
        <w:rPr>
          <w:bCs/>
          <w:sz w:val="28"/>
        </w:rPr>
      </w:pPr>
      <w:r>
        <w:rPr>
          <w:bCs/>
          <w:sz w:val="28"/>
        </w:rPr>
        <w:t xml:space="preserve">     от «___» ________ 2017 г. №___</w:t>
      </w:r>
    </w:p>
    <w:p w:rsidR="00CE4DCA" w:rsidRDefault="00CE4DCA" w:rsidP="00CE4DC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4DCA" w:rsidRDefault="00CE4DCA" w:rsidP="00CE4DC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4DCA" w:rsidRDefault="00CE4DCA" w:rsidP="00CE4DCA">
      <w:pPr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ПРАВИЛА</w:t>
      </w:r>
    </w:p>
    <w:p w:rsidR="00CE4DCA" w:rsidRDefault="00CE4DCA" w:rsidP="00CE4DCA">
      <w:pPr>
        <w:jc w:val="center"/>
        <w:rPr>
          <w:b/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 xml:space="preserve"> </w:t>
      </w:r>
      <w:proofErr w:type="gramStart"/>
      <w:r>
        <w:rPr>
          <w:sz w:val="30"/>
          <w:szCs w:val="30"/>
          <w:lang w:eastAsia="ar-SA"/>
        </w:rPr>
        <w:t xml:space="preserve">определения нормативных затрат на обеспечение функций органов местного самоуправления </w:t>
      </w:r>
      <w:r w:rsidR="006C1554">
        <w:rPr>
          <w:sz w:val="30"/>
          <w:szCs w:val="30"/>
          <w:lang w:eastAsia="ar-SA"/>
        </w:rPr>
        <w:t xml:space="preserve">сельского поселения Нижнебалтачевский сельсовет </w:t>
      </w:r>
      <w:r>
        <w:rPr>
          <w:sz w:val="30"/>
          <w:szCs w:val="30"/>
          <w:lang w:eastAsia="ar-SA"/>
        </w:rPr>
        <w:t>муниципального района Татышлинский район Республики Башкортостан, включая подведомственные казенные учреждения</w:t>
      </w:r>
      <w:proofErr w:type="gramEnd"/>
    </w:p>
    <w:p w:rsidR="00CE4DCA" w:rsidRDefault="00CE4DCA" w:rsidP="00CE4DC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E4DCA" w:rsidRDefault="00CE4DCA" w:rsidP="00CE4D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1. Настоящие Правила устанавливают порядок определения нормативных затрат на обеспечение </w:t>
      </w:r>
      <w:proofErr w:type="gramStart"/>
      <w:r>
        <w:rPr>
          <w:rFonts w:eastAsiaTheme="minorHAnsi"/>
          <w:sz w:val="30"/>
          <w:szCs w:val="30"/>
          <w:lang w:eastAsia="en-US"/>
        </w:rPr>
        <w:t xml:space="preserve">функций органов местного самоуправления </w:t>
      </w:r>
      <w:r w:rsidR="006C1554">
        <w:rPr>
          <w:rFonts w:eastAsiaTheme="minorHAnsi"/>
          <w:sz w:val="30"/>
          <w:szCs w:val="30"/>
          <w:lang w:eastAsia="en-US"/>
        </w:rPr>
        <w:t>сельского поселения</w:t>
      </w:r>
      <w:proofErr w:type="gramEnd"/>
      <w:r w:rsidR="006C1554">
        <w:rPr>
          <w:rFonts w:eastAsiaTheme="minorHAnsi"/>
          <w:sz w:val="30"/>
          <w:szCs w:val="30"/>
          <w:lang w:eastAsia="en-US"/>
        </w:rPr>
        <w:t xml:space="preserve"> Нижнебалтачевский сельсовет </w:t>
      </w:r>
      <w:r>
        <w:rPr>
          <w:rFonts w:eastAsiaTheme="minorHAnsi"/>
          <w:sz w:val="30"/>
          <w:szCs w:val="30"/>
          <w:lang w:eastAsia="en-US"/>
        </w:rPr>
        <w:t>муниципального района Татышлинский район Республики Башкортостан (далее – органы местного самоуправления) и подведомственных им казенных учреждений в части закупок товаров, работ, услуг (далее – нормативные затраты).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2. 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казенных учреждений.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4" w:history="1">
        <w:r>
          <w:rPr>
            <w:rStyle w:val="a3"/>
            <w:rFonts w:eastAsiaTheme="minorHAnsi"/>
            <w:sz w:val="30"/>
            <w:szCs w:val="30"/>
            <w:lang w:eastAsia="en-US"/>
          </w:rPr>
          <w:t>кодексом</w:t>
        </w:r>
      </w:hyperlink>
      <w:r>
        <w:rPr>
          <w:rFonts w:eastAsiaTheme="minorHAnsi"/>
          <w:sz w:val="30"/>
          <w:szCs w:val="30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  <w:proofErr w:type="gramEnd"/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3. 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6C1554">
        <w:rPr>
          <w:rFonts w:eastAsiaTheme="minorHAnsi"/>
          <w:sz w:val="30"/>
          <w:szCs w:val="30"/>
          <w:lang w:eastAsia="en-US"/>
        </w:rPr>
        <w:t>органов местного самоуправления</w:t>
      </w:r>
      <w:r>
        <w:rPr>
          <w:rFonts w:eastAsiaTheme="minorHAnsi"/>
          <w:sz w:val="30"/>
          <w:szCs w:val="30"/>
          <w:lang w:eastAsia="en-US"/>
        </w:rPr>
        <w:t>, включая подведомственные казенные учреждения, согласно приложению (далее – методика) определяются в порядке, устанавливаемом органами местного самоуправления.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пунктом 61 методики.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Республики Башкортостан, бюджетов государственных внебюджетных фондов Республики Башкортостан.</w:t>
      </w:r>
      <w:proofErr w:type="gramEnd"/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4. Для определения нормативных затрат в соответствии с разделами I и II методики в формулах используются нормативы цены товаров, работ, услуг, устанавливаемые органами местного самоуправления с учетом рекомендуемых нормативов, предусмотренных приложением к методике.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Для определения нормативных затрат в соответствии с разделами I и II методики в формулах используются нормативы количества товаров, работ, услуг, устанавливаемые органами местного самоуправления с учетом рекомендуемых нормативов, предусмотренных приложением к методике.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5. 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а</w:t>
      </w:r>
      <w:r>
        <w:rPr>
          <w:sz w:val="30"/>
          <w:szCs w:val="30"/>
        </w:rPr>
        <w:t xml:space="preserve">) количества абонентских номеров пользовательского (оконечного) оборудования, подключенного к сети подвижной связи, количества     SIM-карт, используемых в планшетных компьютерах, цены услуг подвижной связи с учетом нормативов, предусмотренных постановлением Правительства Республики Башкортостан от </w:t>
      </w:r>
      <w:r>
        <w:rPr>
          <w:rFonts w:eastAsiaTheme="minorHAnsi"/>
          <w:sz w:val="30"/>
          <w:szCs w:val="30"/>
          <w:lang w:eastAsia="en-US"/>
        </w:rPr>
        <w:t>7 апреля 2009 года № 134 «О стандартах расходов аппаратов исполнительных органов государственной власти Республики Башкортостан» (с последующими изменениями)</w:t>
      </w:r>
      <w:r>
        <w:rPr>
          <w:sz w:val="30"/>
          <w:szCs w:val="30"/>
        </w:rPr>
        <w:t>;</w:t>
      </w:r>
      <w:proofErr w:type="gramEnd"/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 цены и количества планшетных компьютеров, ноутбуков, персональных компьютеров, носителей информации, принтеров, </w:t>
      </w:r>
      <w:r>
        <w:rPr>
          <w:sz w:val="30"/>
          <w:szCs w:val="30"/>
        </w:rPr>
        <w:lastRenderedPageBreak/>
        <w:t>многофункциональных устройств, копировальных аппаратов и иной оргтехники, средств подвижной связи, с учетом рекомендуемых нормативов, предусмотренных приложением к методике;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г) перечня периодических печатных изданий и справочной литературы;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д) количества и цены транспортных средств с учетом нормативов, предусмотренных постановлением Правительства Республики Башкортостан от </w:t>
      </w:r>
      <w:r>
        <w:rPr>
          <w:rFonts w:eastAsiaTheme="minorHAnsi"/>
          <w:sz w:val="30"/>
          <w:szCs w:val="30"/>
          <w:lang w:eastAsia="en-US"/>
        </w:rPr>
        <w:t>7 апреля 2009 года № 134 «О стандартах расходов аппаратов исполнительных органов государственной власти Республики Башкортостан» (с последующими изменениями)</w:t>
      </w:r>
      <w:r>
        <w:rPr>
          <w:sz w:val="30"/>
          <w:szCs w:val="30"/>
        </w:rPr>
        <w:t xml:space="preserve">, постановлением Правительства Республики Башкортостан от </w:t>
      </w:r>
      <w:r>
        <w:rPr>
          <w:rFonts w:eastAsiaTheme="minorHAnsi"/>
          <w:sz w:val="30"/>
          <w:szCs w:val="30"/>
          <w:lang w:eastAsia="en-US"/>
        </w:rPr>
        <w:t>18 марта 2014 года № 109 «О предельных нормативах расходов на приобретение служебных легковых автомобилей для государственных органов и государственных учреждений Республики Башкортостан</w:t>
      </w:r>
      <w:proofErr w:type="gramEnd"/>
      <w:r>
        <w:rPr>
          <w:rFonts w:eastAsiaTheme="minorHAnsi"/>
          <w:sz w:val="30"/>
          <w:szCs w:val="30"/>
          <w:lang w:eastAsia="en-US"/>
        </w:rPr>
        <w:t>»</w:t>
      </w:r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 xml:space="preserve">постановлением Правительства Республики Башкортостан от </w:t>
      </w:r>
      <w:r>
        <w:rPr>
          <w:rFonts w:eastAsiaTheme="minorHAnsi"/>
          <w:sz w:val="30"/>
          <w:szCs w:val="30"/>
          <w:lang w:eastAsia="en-US"/>
        </w:rPr>
        <w:t>18 декабря 2014 года № 595 «Об установлении предельной численности работников аппаратов  и лимитов количества служебных легковых автомобилей исполнительных органов государственной власти Республики Башкортостан» (с последующими изменениями)</w:t>
      </w:r>
      <w:r>
        <w:rPr>
          <w:sz w:val="30"/>
          <w:szCs w:val="30"/>
        </w:rPr>
        <w:t>;</w:t>
      </w:r>
      <w:proofErr w:type="gramEnd"/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е) количества и цены мебели с учетом рекомендуемых нормативов, предусмотренных приложением к методике;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ж) количества и цены канцелярских принадлежностей с учетом рекомендуемых нормативов, предусмотренных приложением к методике;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з) количества и цены хозяйственных товаров и принадлежностей с учетом рекомендуемых нормативов, предусмотренных приложением к методике;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и) количества и цены материальных запасов для нужд гражданской обороны;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к) количества и цены иных товаров и услуг с учетом рекомендуемых нормативов, предусмотренных приложением к методике.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местного самоуправления и подведомственных ему казенных учреждений.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7. В отношении товаров, относящихся к основным средствам, устанавливаются сроки их полезного использования в соответствии с </w:t>
      </w:r>
      <w:r>
        <w:rPr>
          <w:rFonts w:eastAsiaTheme="minorHAnsi"/>
          <w:sz w:val="30"/>
          <w:szCs w:val="30"/>
          <w:lang w:eastAsia="en-US"/>
        </w:rPr>
        <w:lastRenderedPageBreak/>
        <w:t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E4DCA" w:rsidRDefault="00CE4DCA" w:rsidP="00CE4D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8. Нормативные затраты подлежат размещению в единой информационной системе в сфере закупок.</w:t>
      </w:r>
    </w:p>
    <w:p w:rsidR="001449D3" w:rsidRDefault="001449D3"/>
    <w:sectPr w:rsidR="001449D3" w:rsidSect="0014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DCA"/>
    <w:rsid w:val="001449D3"/>
    <w:rsid w:val="00155A18"/>
    <w:rsid w:val="006C1554"/>
    <w:rsid w:val="00CE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DCA"/>
    <w:rPr>
      <w:color w:val="0000FF"/>
      <w:u w:val="single"/>
    </w:rPr>
  </w:style>
  <w:style w:type="paragraph" w:styleId="a4">
    <w:name w:val="Title"/>
    <w:basedOn w:val="a"/>
    <w:link w:val="a5"/>
    <w:qFormat/>
    <w:rsid w:val="006C1554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C155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1C62DD31B1DF65DF6C36A23D0189DC269630787222EF4897C7BE24DFi0t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1087</Words>
  <Characters>6202</Characters>
  <Application>Microsoft Office Word</Application>
  <DocSecurity>0</DocSecurity>
  <Lines>51</Lines>
  <Paragraphs>14</Paragraphs>
  <ScaleCrop>false</ScaleCrop>
  <Company>СП Нижнебалтачевский с/с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2017-03-14T11:42:00Z</dcterms:created>
  <dcterms:modified xsi:type="dcterms:W3CDTF">2017-03-15T07:09:00Z</dcterms:modified>
</cp:coreProperties>
</file>