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7" w:rsidRDefault="001567A7" w:rsidP="001567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программных мероприятий</w:t>
      </w:r>
    </w:p>
    <w:p w:rsidR="001567A7" w:rsidRDefault="001567A7" w:rsidP="001567A7">
      <w:pPr>
        <w:jc w:val="center"/>
      </w:pPr>
    </w:p>
    <w:tbl>
      <w:tblPr>
        <w:tblW w:w="15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"/>
        <w:gridCol w:w="6811"/>
        <w:gridCol w:w="2127"/>
        <w:gridCol w:w="1560"/>
        <w:gridCol w:w="851"/>
        <w:gridCol w:w="850"/>
        <w:gridCol w:w="851"/>
        <w:gridCol w:w="1702"/>
      </w:tblGrid>
      <w:tr w:rsidR="001567A7" w:rsidTr="004C660E">
        <w:trPr>
          <w:trHeight w:val="4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№</w:t>
            </w:r>
          </w:p>
          <w:p w:rsidR="001567A7" w:rsidRDefault="001567A7" w:rsidP="004C660E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Сроки и объемы проводимых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 xml:space="preserve">Исполнитель </w:t>
            </w:r>
          </w:p>
          <w:p w:rsidR="001567A7" w:rsidRDefault="001567A7" w:rsidP="004C660E">
            <w:pPr>
              <w:pStyle w:val="a3"/>
              <w:spacing w:line="276" w:lineRule="auto"/>
            </w:pPr>
            <w:r>
              <w:t>мероприятия</w:t>
            </w:r>
          </w:p>
        </w:tc>
      </w:tr>
      <w:tr w:rsidR="001567A7" w:rsidTr="004C660E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</w:tr>
      <w:tr w:rsidR="001567A7" w:rsidTr="004C660E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7" w:rsidRDefault="001567A7" w:rsidP="004C660E"/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 xml:space="preserve">1.Нормативно-правовое регулирование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  <w:p w:rsidR="001567A7" w:rsidRDefault="001567A7" w:rsidP="004C660E">
            <w:pPr>
              <w:spacing w:line="276" w:lineRule="auto"/>
              <w:jc w:val="center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нормативно-правовых актов и их проектов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1.1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Разработка и утверждение  Программы противодействия коррупции на 2015-2017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 июль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актикоррупционной</w:t>
            </w:r>
            <w:proofErr w:type="spellEnd"/>
            <w:r>
              <w:t xml:space="preserve"> экспертизы муниципальных правовых актов, их проектов.</w:t>
            </w:r>
          </w:p>
          <w:p w:rsidR="001567A7" w:rsidRDefault="001567A7" w:rsidP="004C660E">
            <w:pPr>
              <w:spacing w:line="276" w:lineRule="auto"/>
              <w:jc w:val="both"/>
            </w:pPr>
            <w:r>
              <w:t xml:space="preserve">Регулярное представление проектов  муниципальных нормативных актов для осуществления правовой экспертизы в прокуратуру </w:t>
            </w:r>
            <w:proofErr w:type="spellStart"/>
            <w:r>
              <w:t>Татышлинского</w:t>
            </w:r>
            <w:proofErr w:type="spellEnd"/>
            <w:r>
              <w:t xml:space="preserve">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1.3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Организация размещения на официальном сайте администрации муниципального района Татышлинский район в сети Интернет проектов нормативных правовых актов Совета и Администрации СП, затрагивающих права, свободы и обязанности человека и гражданина, устанавливающих правовой статус организаций или имеющих              </w:t>
            </w:r>
            <w:r>
              <w:br/>
              <w:t>межведомственный характер, в целях проведения независимой</w:t>
            </w:r>
            <w:r>
              <w:br/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1.4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Изучение и распространение опыта  проведения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муниципальных правовых актов, и иных документов, связанных с решением задач социального и экономического развития 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pStyle w:val="a3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center"/>
            </w:pPr>
            <w:r>
              <w:lastRenderedPageBreak/>
              <w:t xml:space="preserve">2. Организационно-управленческие меры по обеспечению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  <w:p w:rsidR="001567A7" w:rsidRDefault="001567A7" w:rsidP="004C660E">
            <w:pPr>
              <w:spacing w:line="276" w:lineRule="auto"/>
              <w:jc w:val="center"/>
            </w:pP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Обобщение информационно-аналитической  справки прокуратуры района и отдела внутренних дел о состоянии преступности  и коррупции в сельском поселении за  последние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Постоянная комиссия по социально-гуманитарным вопросам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Организация и проведение семинаров, учебы и  круглых столов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с участием  работников прокуратуры, судов, РОВД, администрации СП и муниципальных учреждений, иных предприятий и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2.3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Внедрение современных информационных технологий при организации процесса муниципальных закупок – системы "электронные торги"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2.4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Анализ работы "телефонов доверия", официальных сайтов по приему обращений граждан </w:t>
            </w:r>
            <w:proofErr w:type="gramStart"/>
            <w:r>
              <w:t>злоупотреблении</w:t>
            </w:r>
            <w:proofErr w:type="gramEnd"/>
            <w:r>
              <w:t xml:space="preserve"> должностных  лиц, а также результатов проверки указанных сообщений; обобщение практики рассмотрения обращений граждан по</w:t>
            </w:r>
            <w:r>
              <w:br/>
              <w:t>фактам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обращения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2.5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Развитие исключающей коррупцию системы подбора и расстановки кадров, в том числе мониторинг конкурсного замещения вакантных должностей, ротации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2.6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Разработка и внедрение стандартов электронных муниципальных услуг в рамках информационной системы "Портал муниципальных услуг".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2.7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proofErr w:type="gramStart"/>
            <w:r>
              <w:t xml:space="preserve">Осуществление контроля за предоставлением гражданами, замещающими должности муниципальной службы, и муниципальными служащими сведений о своих  доходах, об имуществе и обязательствах имущественного характера, а </w:t>
            </w:r>
            <w:r>
              <w:lastRenderedPageBreak/>
              <w:t>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 представленных сведений (при наличии оснований, предусмотренных законодательством.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lastRenderedPageBreak/>
              <w:t>2.8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Проведение проверок на предмет участия муниципальных служащих СП в предпринимательской деятельности, управлении       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2.9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Оказание методической поддержки  общественным организациям, имеющим и реализующим в качестве уставных целей и задач противодействие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center"/>
            </w:pPr>
            <w:r>
              <w:t xml:space="preserve">3. 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</w:t>
            </w:r>
          </w:p>
          <w:p w:rsidR="001567A7" w:rsidRDefault="001567A7" w:rsidP="004C660E">
            <w:pPr>
              <w:spacing w:line="276" w:lineRule="auto"/>
              <w:jc w:val="center"/>
            </w:pPr>
          </w:p>
        </w:tc>
      </w:tr>
      <w:tr w:rsidR="001567A7" w:rsidTr="004C660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3.1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Организация и проведение социологических опросов всех слоев населения, в целях оценки уровня коррупции в сельском поселении и эффективности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center"/>
            </w:pPr>
            <w:r>
              <w:t xml:space="preserve">4.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просвещение, обучение и воспитание</w:t>
            </w:r>
          </w:p>
          <w:p w:rsidR="001567A7" w:rsidRDefault="001567A7" w:rsidP="004C660E">
            <w:pPr>
              <w:spacing w:line="276" w:lineRule="auto"/>
              <w:jc w:val="center"/>
            </w:pP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4.1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Организация в школе проведения конкурса стенных газет «Молодежь против коррупции»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4.2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Организация работы с общественными        </w:t>
            </w:r>
            <w:r>
              <w:br/>
              <w:t xml:space="preserve">объединениями по привлечению молодежи к     противодействию коррупции.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center"/>
            </w:pPr>
            <w:r>
              <w:lastRenderedPageBreak/>
              <w:t xml:space="preserve">5. Противодействие коррупции при размещении муниципальных заказов, </w:t>
            </w:r>
          </w:p>
          <w:p w:rsidR="001567A7" w:rsidRDefault="001567A7" w:rsidP="004C660E">
            <w:pPr>
              <w:spacing w:line="276" w:lineRule="auto"/>
              <w:jc w:val="center"/>
            </w:pPr>
            <w:proofErr w:type="gramStart"/>
            <w:r>
              <w:t>управлении</w:t>
            </w:r>
            <w:proofErr w:type="gramEnd"/>
            <w:r>
              <w:t xml:space="preserve"> и распоряжении муниципальным имуществом</w:t>
            </w:r>
          </w:p>
          <w:p w:rsidR="001567A7" w:rsidRDefault="001567A7" w:rsidP="004C660E">
            <w:pPr>
              <w:spacing w:line="276" w:lineRule="auto"/>
              <w:jc w:val="center"/>
            </w:pP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5.1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Анализ проведения конкурсов (аукционов) по продаже объектов, находящихся в муниципальной собственности СП, в целях </w:t>
            </w:r>
            <w:proofErr w:type="gramStart"/>
            <w:r>
              <w:t>выявления фактов занижения стоимости указанных объектов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5.2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Подготовка предложений по совершенствованию практики осуществления закупок для муниципальных нужд в целях исключения (предотвращения) возможности совершения коррупционных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5.3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Проведение инвентаризации       </w:t>
            </w:r>
            <w:r>
              <w:br/>
              <w:t>муниципального имущества на предмет выявления имущества, не используемого для реализации полномочий сельского поселения.</w:t>
            </w:r>
          </w:p>
          <w:p w:rsidR="001567A7" w:rsidRDefault="001567A7" w:rsidP="004C660E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center"/>
            </w:pPr>
            <w:r>
              <w:t xml:space="preserve">6. Обеспечение открытости деятельности органов местного самоуправления сельского поселения, укрепление их связей с гражданским обществом,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6.1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Обеспечение доступа к информации о деятельности органов местного самоуправления 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 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6.2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tabs>
                <w:tab w:val="center" w:pos="2467"/>
              </w:tabs>
              <w:spacing w:line="276" w:lineRule="auto"/>
              <w:jc w:val="both"/>
            </w:pPr>
            <w:r>
              <w:t>Регулярное информирование населения через СМИ и путем опубликования на официальных сайтах в сети Интернет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администрации 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6.3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Регулярное информирование населения через СМИ и путем опубликования на официальных сайтах в сети Интернет о </w:t>
            </w:r>
            <w:r>
              <w:lastRenderedPageBreak/>
              <w:t>результатах обобщения практики деятельности правоохранительных органов по вопросам выявления и пресечения коррупционных правонарушений с внесением предложений по совершенствованию нормативной правовой 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lastRenderedPageBreak/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</w:tr>
      <w:tr w:rsidR="001567A7" w:rsidTr="004C660E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lastRenderedPageBreak/>
              <w:t>6.4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постоянно (по мере поступления обращений)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7" w:rsidRDefault="001567A7" w:rsidP="004C660E">
            <w:pPr>
              <w:spacing w:line="276" w:lineRule="auto"/>
              <w:jc w:val="both"/>
            </w:pPr>
            <w:r>
              <w:t>Глава сельского поселения</w:t>
            </w:r>
          </w:p>
        </w:tc>
      </w:tr>
    </w:tbl>
    <w:p w:rsidR="001567A7" w:rsidRDefault="001567A7" w:rsidP="001567A7">
      <w:pPr>
        <w:ind w:firstLine="426"/>
      </w:pPr>
      <w:r>
        <w:t xml:space="preserve"> </w:t>
      </w:r>
    </w:p>
    <w:p w:rsidR="00653514" w:rsidRDefault="00653514"/>
    <w:sectPr w:rsidR="00653514" w:rsidSect="000D6A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7A7"/>
    <w:rsid w:val="001567A7"/>
    <w:rsid w:val="0065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6244</Characters>
  <Application>Microsoft Office Word</Application>
  <DocSecurity>0</DocSecurity>
  <Lines>52</Lines>
  <Paragraphs>14</Paragraphs>
  <ScaleCrop>false</ScaleCrop>
  <Company>СП Нижнебалтачевский с/с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2015-01-13T11:25:00Z</dcterms:created>
  <dcterms:modified xsi:type="dcterms:W3CDTF">2015-01-13T11:26:00Z</dcterms:modified>
</cp:coreProperties>
</file>